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FB" w:rsidRPr="001C296F" w:rsidRDefault="004172C9" w:rsidP="008262A6">
      <w:pPr>
        <w:pStyle w:val="Titel"/>
      </w:pPr>
      <w:bookmarkStart w:id="0" w:name="_GoBack"/>
      <w:bookmarkEnd w:id="0"/>
      <w:r w:rsidRPr="001C296F">
        <w:t>Der lange Leuchtturm von Langerland</w:t>
      </w:r>
    </w:p>
    <w:p w:rsidR="004172C9" w:rsidRPr="00C62080" w:rsidRDefault="003867E9" w:rsidP="004172C9">
      <w:pPr>
        <w:tabs>
          <w:tab w:val="left" w:pos="284"/>
        </w:tabs>
        <w:rPr>
          <w:szCs w:val="24"/>
        </w:rPr>
      </w:pPr>
      <w:r>
        <w:rPr>
          <w:noProof/>
          <w:szCs w:val="24"/>
          <w:lang w:eastAsia="de-DE"/>
        </w:rPr>
        <w:pict>
          <v:group id="Gruppieren 6" o:spid="_x0000_s1026" style="position:absolute;margin-left:315.4pt;margin-top:1.8pt;width:137.5pt;height:183.25pt;z-index:251660288" coordsize="17462,2327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alt="Beschreibung: j0212219" style="position:absolute;width:17423;height:182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2TTvEAAAA2gAAAA8AAABkcnMvZG93bnJldi54bWxEj91qwkAUhO8LfYflFLyrm2qskmYjIlhF&#10;UKg/vT5kT5Ng9mzIbmN8e1co9HKYmW+YdN6bWnTUusqygrdhBII4t7riQsHpuHqdgXAeWWNtmRTc&#10;yME8e35KMdH2yl/UHXwhAoRdggpK75tESpeXZNANbUMcvB/bGvRBtoXULV4D3NRyFEXv0mDFYaHE&#10;hpYl5ZfDr1Gg19PFd2Sm/SSOu/hzd95vd5O9UoOXfvEBwlPv/8N/7Y1WMIbH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V2TTvEAAAA2gAAAA8AAAAAAAAAAAAAAAAA&#10;nwIAAGRycy9kb3ducmV2LnhtbFBLBQYAAAAABAAEAPcAAACQAwAAAAA=&#10;">
              <v:imagedata r:id="rId9" o:title=" j0212219"/>
              <v:path arrowok="t"/>
            </v:shape>
            <v:shapetype id="_x0000_t202" coordsize="21600,21600" o:spt="202" path="m,l,21600r21600,l21600,xe">
              <v:stroke joinstyle="miter"/>
              <v:path gradientshapeok="t" o:connecttype="rect"/>
            </v:shapetype>
            <v:shape id="Textfeld 303" o:spid="_x0000_s1028" type="#_x0000_t202" style="position:absolute;top:19151;width:17462;height:4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Z4MYA&#10;AADcAAAADwAAAGRycy9kb3ducmV2LnhtbESPQWsCMRSE74X+h/AKXkrN1hUpW6OIVLC9iKuX3h6b&#10;52bbzcuSZHX77xtB8DjMzDfMfDnYVpzJh8axgtdxBoK4crrhWsHxsHl5AxEissbWMSn4owDLxePD&#10;HAvtLryncxlrkSAcClRgYuwKKUNlyGIYu444eSfnLcYkfS21x0uC21ZOsmwmLTacFgx2tDZU/Za9&#10;VbCbfu/Mc3/6+FpNc/957Nezn7pUavQ0rN5BRBriPXxrb7WCPMvheiYd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DZ4MYAAADcAAAADwAAAAAAAAAAAAAAAACYAgAAZHJz&#10;L2Rvd25yZXYueG1sUEsFBgAAAAAEAAQA9QAAAIsDAAAAAA==&#10;" stroked="f">
              <v:textbox style="mso-fit-shape-to-text:t" inset="0,0,0,0">
                <w:txbxContent>
                  <w:p w:rsidR="004172C9" w:rsidRDefault="004172C9" w:rsidP="004172C9">
                    <w:pPr>
                      <w:pStyle w:val="Beschriftung"/>
                      <w:rPr>
                        <w:rFonts w:cs="Arial"/>
                        <w:noProof/>
                        <w:sz w:val="24"/>
                      </w:rPr>
                    </w:pPr>
                    <w:r>
                      <w:t xml:space="preserve">Abbildung </w:t>
                    </w:r>
                    <w:fldSimple w:instr=" SEQ Abbildung \* ARABIC ">
                      <w:r w:rsidR="00852415">
                        <w:rPr>
                          <w:noProof/>
                        </w:rPr>
                        <w:t>1</w:t>
                      </w:r>
                    </w:fldSimple>
                    <w:r>
                      <w:t>:Planung des Langerlander Leuchtturms</w:t>
                    </w:r>
                  </w:p>
                </w:txbxContent>
              </v:textbox>
            </v:shape>
            <w10:wrap type="square"/>
          </v:group>
        </w:pict>
      </w:r>
      <w:r w:rsidR="004172C9" w:rsidRPr="00C62080">
        <w:rPr>
          <w:szCs w:val="24"/>
        </w:rPr>
        <w:t>Auf der schönen Insel Langerland soll in naher Zukunft ein Leuchtturm gebaut werden. Man streitet noch, wie hoch er werden soll:</w:t>
      </w:r>
    </w:p>
    <w:p w:rsidR="004172C9" w:rsidRPr="00C62080" w:rsidRDefault="004172C9" w:rsidP="004172C9">
      <w:pPr>
        <w:pStyle w:val="Listenabsatz"/>
        <w:numPr>
          <w:ilvl w:val="0"/>
          <w:numId w:val="2"/>
        </w:numPr>
        <w:tabs>
          <w:tab w:val="left" w:pos="284"/>
        </w:tabs>
        <w:rPr>
          <w:rFonts w:asciiTheme="minorHAnsi" w:hAnsiTheme="minorHAnsi"/>
          <w:szCs w:val="24"/>
        </w:rPr>
      </w:pPr>
      <w:r w:rsidRPr="00C62080">
        <w:rPr>
          <w:rFonts w:asciiTheme="minorHAnsi" w:hAnsiTheme="minorHAnsi"/>
          <w:szCs w:val="24"/>
        </w:rPr>
        <w:t>für die Lampe in Höhe von h = 30 m spricht: der Turm wird nicht ganz so teuer.</w:t>
      </w:r>
    </w:p>
    <w:p w:rsidR="004172C9" w:rsidRPr="00C62080" w:rsidRDefault="004172C9" w:rsidP="004172C9">
      <w:pPr>
        <w:pStyle w:val="Listenabsatz"/>
        <w:numPr>
          <w:ilvl w:val="0"/>
          <w:numId w:val="2"/>
        </w:numPr>
        <w:tabs>
          <w:tab w:val="left" w:pos="284"/>
        </w:tabs>
        <w:rPr>
          <w:rFonts w:asciiTheme="minorHAnsi" w:hAnsiTheme="minorHAnsi"/>
          <w:szCs w:val="24"/>
        </w:rPr>
      </w:pPr>
      <w:r w:rsidRPr="00C62080">
        <w:rPr>
          <w:rFonts w:asciiTheme="minorHAnsi" w:hAnsiTheme="minorHAnsi"/>
          <w:szCs w:val="24"/>
        </w:rPr>
        <w:t>für die Lampe in Höhe von h = 32 m spricht: Das Licht ist viel weiter sichtbar.</w:t>
      </w:r>
    </w:p>
    <w:p w:rsidR="004172C9" w:rsidRPr="00C62080" w:rsidRDefault="004172C9" w:rsidP="004172C9">
      <w:pPr>
        <w:pStyle w:val="Empfehlungen"/>
        <w:tabs>
          <w:tab w:val="left" w:pos="284"/>
        </w:tabs>
        <w:rPr>
          <w:rFonts w:asciiTheme="minorHAnsi" w:hAnsiTheme="minorHAnsi"/>
          <w:szCs w:val="24"/>
        </w:rPr>
      </w:pPr>
      <w:r w:rsidRPr="00C62080">
        <w:rPr>
          <w:rFonts w:asciiTheme="minorHAnsi" w:hAnsiTheme="minorHAnsi"/>
          <w:szCs w:val="24"/>
        </w:rPr>
        <w:t xml:space="preserve">Hinweis: Der Erdradius beträgt </w:t>
      </w:r>
      <m:oMath>
        <m:r>
          <w:rPr>
            <w:rFonts w:ascii="Cambria Math" w:hAnsi="Cambria Math"/>
            <w:szCs w:val="24"/>
          </w:rPr>
          <m:t>r≈6370 km</m:t>
        </m:r>
      </m:oMath>
      <w:r w:rsidRPr="00C62080">
        <w:rPr>
          <w:rFonts w:asciiTheme="minorHAnsi" w:hAnsiTheme="minorHAnsi"/>
          <w:szCs w:val="24"/>
        </w:rPr>
        <w:t xml:space="preserve">. </w:t>
      </w:r>
    </w:p>
    <w:p w:rsidR="004172C9" w:rsidRPr="00C62080" w:rsidRDefault="004172C9" w:rsidP="004172C9">
      <w:pPr>
        <w:tabs>
          <w:tab w:val="left" w:pos="284"/>
        </w:tabs>
        <w:rPr>
          <w:szCs w:val="24"/>
        </w:rPr>
      </w:pPr>
    </w:p>
    <w:p w:rsidR="004172C9" w:rsidRPr="00C62080" w:rsidRDefault="004172C9" w:rsidP="004172C9">
      <w:pPr>
        <w:tabs>
          <w:tab w:val="left" w:pos="284"/>
        </w:tabs>
        <w:rPr>
          <w:szCs w:val="24"/>
        </w:rPr>
      </w:pPr>
      <w:r w:rsidRPr="00C62080">
        <w:rPr>
          <w:szCs w:val="24"/>
        </w:rPr>
        <w:t>Bearbeite folgende Aufgaben in deinem Heft:</w:t>
      </w:r>
    </w:p>
    <w:p w:rsidR="004172C9" w:rsidRPr="00C62080" w:rsidRDefault="004172C9" w:rsidP="004172C9">
      <w:pPr>
        <w:tabs>
          <w:tab w:val="left" w:pos="567"/>
        </w:tabs>
        <w:ind w:left="567" w:hanging="567"/>
        <w:rPr>
          <w:szCs w:val="24"/>
        </w:rPr>
      </w:pPr>
      <w:r w:rsidRPr="00C62080">
        <w:rPr>
          <w:szCs w:val="24"/>
        </w:rPr>
        <w:t>a)</w:t>
      </w:r>
      <w:r w:rsidRPr="00C62080">
        <w:rPr>
          <w:szCs w:val="24"/>
        </w:rPr>
        <w:tab/>
        <w:t>Erstelle eine eigene geeignete Skizze zum Sachverhalt. (Bei Bedarf kannst du dir eine Hinweiskarte dazu holen.)</w:t>
      </w:r>
    </w:p>
    <w:p w:rsidR="004172C9" w:rsidRPr="00C62080" w:rsidRDefault="004172C9" w:rsidP="004172C9">
      <w:pPr>
        <w:tabs>
          <w:tab w:val="left" w:pos="567"/>
        </w:tabs>
        <w:ind w:left="567" w:hanging="567"/>
        <w:rPr>
          <w:szCs w:val="24"/>
        </w:rPr>
      </w:pPr>
      <w:r w:rsidRPr="00C62080">
        <w:rPr>
          <w:szCs w:val="24"/>
        </w:rPr>
        <w:t>b)</w:t>
      </w:r>
      <w:r w:rsidRPr="00C62080">
        <w:rPr>
          <w:szCs w:val="24"/>
        </w:rPr>
        <w:tab/>
        <w:t xml:space="preserve">Zeige, dass für die Sichtweite </w:t>
      </w:r>
      <m:oMath>
        <m:r>
          <w:rPr>
            <w:rFonts w:ascii="Cambria Math" w:hAnsi="Cambria Math"/>
            <w:szCs w:val="24"/>
          </w:rPr>
          <m:t>s</m:t>
        </m:r>
      </m:oMath>
      <w:r w:rsidRPr="00C62080">
        <w:rPr>
          <w:szCs w:val="24"/>
        </w:rPr>
        <w:t xml:space="preserve"> gilt: </w:t>
      </w:r>
      <m:oMath>
        <m:r>
          <w:rPr>
            <w:rFonts w:ascii="Cambria Math" w:hAnsi="Cambria Math"/>
            <w:szCs w:val="24"/>
          </w:rPr>
          <m:t>s=</m:t>
        </m:r>
        <m:rad>
          <m:radPr>
            <m:degHide m:val="1"/>
            <m:ctrlPr>
              <w:rPr>
                <w:rFonts w:ascii="Cambria Math" w:hAnsi="Cambria Math"/>
                <w:i/>
                <w:szCs w:val="24"/>
              </w:rPr>
            </m:ctrlPr>
          </m:radPr>
          <m:deg/>
          <m:e>
            <m:r>
              <w:rPr>
                <w:rFonts w:ascii="Cambria Math" w:hAnsi="Cambria Math"/>
                <w:szCs w:val="24"/>
              </w:rPr>
              <m:t>2rh+</m:t>
            </m:r>
            <m:sSup>
              <m:sSupPr>
                <m:ctrlPr>
                  <w:rPr>
                    <w:rFonts w:ascii="Cambria Math" w:hAnsi="Cambria Math"/>
                    <w:i/>
                    <w:szCs w:val="24"/>
                  </w:rPr>
                </m:ctrlPr>
              </m:sSupPr>
              <m:e>
                <m:r>
                  <w:rPr>
                    <w:rFonts w:ascii="Cambria Math" w:hAnsi="Cambria Math"/>
                    <w:szCs w:val="24"/>
                  </w:rPr>
                  <m:t>h</m:t>
                </m:r>
              </m:e>
              <m:sup>
                <m:r>
                  <w:rPr>
                    <w:rFonts w:ascii="Cambria Math" w:hAnsi="Cambria Math"/>
                    <w:szCs w:val="24"/>
                  </w:rPr>
                  <m:t>2</m:t>
                </m:r>
              </m:sup>
            </m:sSup>
          </m:e>
        </m:rad>
      </m:oMath>
      <w:r w:rsidRPr="00C62080">
        <w:rPr>
          <w:szCs w:val="24"/>
        </w:rPr>
        <w:t xml:space="preserve"> . </w:t>
      </w:r>
    </w:p>
    <w:p w:rsidR="004172C9" w:rsidRPr="00C62080" w:rsidRDefault="004172C9" w:rsidP="004172C9">
      <w:pPr>
        <w:tabs>
          <w:tab w:val="left" w:pos="567"/>
        </w:tabs>
        <w:ind w:left="567" w:hanging="567"/>
        <w:rPr>
          <w:szCs w:val="24"/>
        </w:rPr>
      </w:pPr>
      <w:r w:rsidRPr="00C62080">
        <w:rPr>
          <w:szCs w:val="24"/>
        </w:rPr>
        <w:t>c)</w:t>
      </w:r>
      <w:r w:rsidRPr="00C62080">
        <w:rPr>
          <w:szCs w:val="24"/>
        </w:rPr>
        <w:tab/>
        <w:t>Berechne jeweils die Sichtweite für einen Leuchtturm mit h = 30 m bzw. h = 32 m.</w:t>
      </w:r>
    </w:p>
    <w:p w:rsidR="004172C9" w:rsidRPr="00C62080" w:rsidRDefault="004172C9" w:rsidP="004172C9">
      <w:pPr>
        <w:tabs>
          <w:tab w:val="left" w:pos="567"/>
        </w:tabs>
        <w:ind w:left="567" w:hanging="567"/>
        <w:rPr>
          <w:szCs w:val="24"/>
        </w:rPr>
      </w:pPr>
      <w:r w:rsidRPr="00C62080">
        <w:rPr>
          <w:szCs w:val="24"/>
        </w:rPr>
        <w:t>d)</w:t>
      </w:r>
      <w:r w:rsidRPr="00C62080">
        <w:rPr>
          <w:szCs w:val="24"/>
        </w:rPr>
        <w:tab/>
        <w:t xml:space="preserve">Nimm begründet Stellung zu dem zweiten Argument, das in Langerland vorgebracht wird. </w:t>
      </w:r>
    </w:p>
    <w:p w:rsidR="004172C9" w:rsidRPr="00C62080" w:rsidRDefault="004172C9" w:rsidP="004172C9">
      <w:pPr>
        <w:tabs>
          <w:tab w:val="left" w:pos="567"/>
        </w:tabs>
        <w:ind w:left="567" w:hanging="567"/>
        <w:rPr>
          <w:szCs w:val="24"/>
        </w:rPr>
      </w:pPr>
      <w:r w:rsidRPr="00C62080">
        <w:rPr>
          <w:szCs w:val="24"/>
        </w:rPr>
        <w:t>e)</w:t>
      </w:r>
      <w:r w:rsidRPr="00C62080">
        <w:rPr>
          <w:szCs w:val="24"/>
        </w:rPr>
        <w:tab/>
        <w:t xml:space="preserve">Warum kann man für die Sichtweite als „Faustformel“ </w:t>
      </w:r>
      <m:oMath>
        <m:r>
          <w:rPr>
            <w:rFonts w:ascii="Cambria Math" w:hAnsi="Cambria Math"/>
            <w:szCs w:val="24"/>
          </w:rPr>
          <m:t>s=</m:t>
        </m:r>
        <m:rad>
          <m:radPr>
            <m:degHide m:val="1"/>
            <m:ctrlPr>
              <w:rPr>
                <w:rFonts w:ascii="Cambria Math" w:hAnsi="Cambria Math"/>
                <w:i/>
                <w:szCs w:val="24"/>
              </w:rPr>
            </m:ctrlPr>
          </m:radPr>
          <m:deg/>
          <m:e>
            <m:r>
              <w:rPr>
                <w:rFonts w:ascii="Cambria Math" w:hAnsi="Cambria Math"/>
                <w:szCs w:val="24"/>
              </w:rPr>
              <m:t>2rh</m:t>
            </m:r>
          </m:e>
        </m:rad>
      </m:oMath>
      <w:r w:rsidRPr="00C62080">
        <w:rPr>
          <w:szCs w:val="24"/>
        </w:rPr>
        <w:t xml:space="preserve">  benutzen?  Begründe deine Antwort.</w:t>
      </w:r>
    </w:p>
    <w:p w:rsidR="005945FA" w:rsidRPr="00C62080" w:rsidRDefault="005945FA" w:rsidP="00660A83">
      <w:pPr>
        <w:rPr>
          <w:szCs w:val="24"/>
        </w:rPr>
      </w:pPr>
    </w:p>
    <w:p w:rsidR="001C296F" w:rsidRDefault="001C296F" w:rsidP="001C296F">
      <w:pPr>
        <w:rPr>
          <w:rFonts w:cs="Tahoma"/>
          <w:b/>
          <w:szCs w:val="24"/>
        </w:rPr>
      </w:pPr>
    </w:p>
    <w:p w:rsidR="001C296F" w:rsidRDefault="001C296F" w:rsidP="001C296F">
      <w:pPr>
        <w:rPr>
          <w:rFonts w:cs="Tahoma"/>
          <w:b/>
          <w:szCs w:val="24"/>
        </w:rPr>
      </w:pPr>
    </w:p>
    <w:p w:rsidR="001C296F" w:rsidRPr="00357AA8" w:rsidRDefault="001C296F" w:rsidP="001C296F">
      <w:pPr>
        <w:rPr>
          <w:rFonts w:cs="Tahoma"/>
          <w:b/>
          <w:szCs w:val="24"/>
        </w:rPr>
      </w:pPr>
      <w:r w:rsidRPr="00357AA8">
        <w:rPr>
          <w:rFonts w:cs="Tahoma"/>
          <w:b/>
          <w:szCs w:val="24"/>
        </w:rPr>
        <w:t>Die folgenden Hilfekarten können am Hilfetisch ausgelegt werden</w:t>
      </w:r>
      <w:r>
        <w:rPr>
          <w:rFonts w:cs="Tahoma"/>
          <w:b/>
          <w:szCs w:val="24"/>
        </w:rPr>
        <w:t>:</w:t>
      </w:r>
    </w:p>
    <w:p w:rsidR="001C296F" w:rsidRPr="00C62080" w:rsidRDefault="001C296F" w:rsidP="002E2E53">
      <w:pPr>
        <w:rPr>
          <w:szCs w:val="24"/>
        </w:rPr>
        <w:sectPr w:rsidR="001C296F" w:rsidRPr="00C62080" w:rsidSect="003867E9">
          <w:headerReference w:type="default" r:id="rId10"/>
          <w:footerReference w:type="default" r:id="rId11"/>
          <w:headerReference w:type="first" r:id="rId12"/>
          <w:pgSz w:w="11906" w:h="16838"/>
          <w:pgMar w:top="1417" w:right="1417" w:bottom="1134" w:left="1417" w:header="708" w:footer="708" w:gutter="0"/>
          <w:cols w:space="708"/>
          <w:docGrid w:linePitch="360"/>
        </w:sectPr>
      </w:pPr>
    </w:p>
    <w:p w:rsidR="004172C9" w:rsidRPr="001C296F" w:rsidRDefault="003867E9" w:rsidP="004172C9">
      <w:pPr>
        <w:pStyle w:val="berschrift2"/>
        <w:rPr>
          <w:rFonts w:asciiTheme="minorHAnsi" w:hAnsiTheme="minorHAnsi"/>
          <w:b w:val="0"/>
          <w:color w:val="auto"/>
          <w:sz w:val="24"/>
          <w:szCs w:val="24"/>
        </w:rPr>
      </w:pPr>
      <w:r>
        <w:rPr>
          <w:rFonts w:asciiTheme="minorHAnsi" w:hAnsiTheme="minorHAnsi"/>
          <w:b w:val="0"/>
          <w:noProof/>
          <w:color w:val="auto"/>
          <w:sz w:val="24"/>
          <w:szCs w:val="24"/>
          <w:lang w:eastAsia="de-DE"/>
        </w:rPr>
        <w:lastRenderedPageBreak/>
        <w:pict>
          <v:shape id="_x0000_s1032" type="#_x0000_t202" style="position:absolute;margin-left:-15.85pt;margin-top:-4.3pt;width:336.9pt;height:245.2pt;z-index:251661312" filled="f">
            <v:textbox>
              <w:txbxContent>
                <w:p w:rsidR="001C296F" w:rsidRDefault="001C296F"/>
              </w:txbxContent>
            </v:textbox>
          </v:shape>
        </w:pict>
      </w:r>
      <w:r w:rsidR="001C296F" w:rsidRPr="001C296F">
        <w:rPr>
          <w:rFonts w:asciiTheme="minorHAnsi" w:hAnsiTheme="minorHAnsi"/>
          <w:b w:val="0"/>
          <w:color w:val="auto"/>
          <w:sz w:val="24"/>
          <w:szCs w:val="24"/>
        </w:rPr>
        <w:t>Hilfe</w:t>
      </w:r>
      <w:r w:rsidR="004172C9" w:rsidRPr="001C296F">
        <w:rPr>
          <w:rFonts w:asciiTheme="minorHAnsi" w:hAnsiTheme="minorHAnsi"/>
          <w:b w:val="0"/>
          <w:color w:val="auto"/>
          <w:sz w:val="24"/>
          <w:szCs w:val="24"/>
        </w:rPr>
        <w:t>karte A – Der lange Leuchtturm von Langerland</w:t>
      </w:r>
    </w:p>
    <w:p w:rsidR="004172C9" w:rsidRPr="00C62080" w:rsidRDefault="004172C9" w:rsidP="004172C9">
      <w:pPr>
        <w:rPr>
          <w:szCs w:val="24"/>
        </w:rPr>
      </w:pPr>
      <w:r w:rsidRPr="00C62080">
        <w:rPr>
          <w:noProof/>
          <w:szCs w:val="24"/>
          <w:lang w:eastAsia="de-DE"/>
        </w:rPr>
        <w:drawing>
          <wp:inline distT="0" distB="0" distL="0" distR="0" wp14:anchorId="311B5A70" wp14:editId="016938E2">
            <wp:extent cx="1952625" cy="244792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cstate="print">
                      <a:extLst>
                        <a:ext uri="{28A0092B-C50C-407E-A947-70E740481C1C}">
                          <a14:useLocalDpi xmlns:a14="http://schemas.microsoft.com/office/drawing/2010/main" val="0"/>
                        </a:ext>
                      </a:extLst>
                    </a:blip>
                    <a:srcRect l="11111" t="22578" r="66138" b="21742"/>
                    <a:stretch>
                      <a:fillRect/>
                    </a:stretch>
                  </pic:blipFill>
                  <pic:spPr bwMode="auto">
                    <a:xfrm>
                      <a:off x="0" y="0"/>
                      <a:ext cx="1952625" cy="2447925"/>
                    </a:xfrm>
                    <a:prstGeom prst="rect">
                      <a:avLst/>
                    </a:prstGeom>
                    <a:noFill/>
                    <a:ln>
                      <a:noFill/>
                    </a:ln>
                  </pic:spPr>
                </pic:pic>
              </a:graphicData>
            </a:graphic>
          </wp:inline>
        </w:drawing>
      </w:r>
    </w:p>
    <w:p w:rsidR="00570FB4" w:rsidRPr="00C62080" w:rsidRDefault="00570FB4" w:rsidP="00570FB4">
      <w:pPr>
        <w:rPr>
          <w:rFonts w:eastAsiaTheme="majorEastAsia" w:cstheme="majorBidi"/>
          <w:color w:val="365F91" w:themeColor="accent1" w:themeShade="BF"/>
          <w:szCs w:val="24"/>
        </w:rPr>
      </w:pPr>
      <w:r w:rsidRPr="00C62080">
        <w:rPr>
          <w:szCs w:val="24"/>
        </w:rPr>
        <w:br w:type="page"/>
      </w:r>
    </w:p>
    <w:p w:rsidR="004172C9" w:rsidRPr="00EB7C6A" w:rsidRDefault="003867E9" w:rsidP="004172C9">
      <w:pPr>
        <w:pStyle w:val="berschrift2"/>
        <w:rPr>
          <w:rFonts w:asciiTheme="minorHAnsi" w:hAnsiTheme="minorHAnsi"/>
          <w:b w:val="0"/>
          <w:color w:val="auto"/>
          <w:sz w:val="24"/>
          <w:szCs w:val="24"/>
        </w:rPr>
      </w:pPr>
      <w:r>
        <w:rPr>
          <w:rFonts w:asciiTheme="minorHAnsi" w:hAnsiTheme="minorHAnsi"/>
          <w:b w:val="0"/>
          <w:noProof/>
          <w:color w:val="auto"/>
          <w:sz w:val="24"/>
          <w:szCs w:val="24"/>
          <w:lang w:eastAsia="de-DE"/>
        </w:rPr>
        <w:lastRenderedPageBreak/>
        <w:pict>
          <v:shape id="_x0000_s1033" type="#_x0000_t202" style="position:absolute;margin-left:-16.5pt;margin-top:-4.8pt;width:298.85pt;height:231.6pt;z-index:251662336;mso-position-vertical:absolute" filled="f">
            <v:textbox style="mso-next-textbox:#_x0000_s1033">
              <w:txbxContent>
                <w:p w:rsidR="00EB7C6A" w:rsidRDefault="00EB7C6A"/>
              </w:txbxContent>
            </v:textbox>
          </v:shape>
        </w:pict>
      </w:r>
      <w:r w:rsidR="00EB7C6A" w:rsidRPr="00EB7C6A">
        <w:rPr>
          <w:rFonts w:asciiTheme="minorHAnsi" w:hAnsiTheme="minorHAnsi"/>
          <w:b w:val="0"/>
          <w:color w:val="auto"/>
          <w:sz w:val="24"/>
          <w:szCs w:val="24"/>
        </w:rPr>
        <w:t>Hilfe</w:t>
      </w:r>
      <w:r w:rsidR="004172C9" w:rsidRPr="00EB7C6A">
        <w:rPr>
          <w:rFonts w:asciiTheme="minorHAnsi" w:hAnsiTheme="minorHAnsi"/>
          <w:b w:val="0"/>
          <w:color w:val="auto"/>
          <w:sz w:val="24"/>
          <w:szCs w:val="24"/>
        </w:rPr>
        <w:t>karte  B – Der lange Leuchtturm von Langerland</w:t>
      </w:r>
    </w:p>
    <w:p w:rsidR="004172C9" w:rsidRPr="00C62080" w:rsidRDefault="004172C9" w:rsidP="004172C9">
      <w:pPr>
        <w:rPr>
          <w:szCs w:val="24"/>
        </w:rPr>
      </w:pPr>
      <w:r w:rsidRPr="00C62080">
        <w:rPr>
          <w:noProof/>
          <w:szCs w:val="24"/>
          <w:lang w:eastAsia="de-DE"/>
        </w:rPr>
        <w:drawing>
          <wp:inline distT="0" distB="0" distL="0" distR="0" wp14:anchorId="3CB7E070" wp14:editId="7529F437">
            <wp:extent cx="2228850" cy="244792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4" cstate="print">
                      <a:extLst>
                        <a:ext uri="{28A0092B-C50C-407E-A947-70E740481C1C}">
                          <a14:useLocalDpi xmlns:a14="http://schemas.microsoft.com/office/drawing/2010/main" val="0"/>
                        </a:ext>
                      </a:extLst>
                    </a:blip>
                    <a:srcRect l="11111" t="23349" r="63361" b="22511"/>
                    <a:stretch>
                      <a:fillRect/>
                    </a:stretch>
                  </pic:blipFill>
                  <pic:spPr bwMode="auto">
                    <a:xfrm>
                      <a:off x="0" y="0"/>
                      <a:ext cx="2228850" cy="2447925"/>
                    </a:xfrm>
                    <a:prstGeom prst="rect">
                      <a:avLst/>
                    </a:prstGeom>
                    <a:noFill/>
                    <a:ln>
                      <a:noFill/>
                    </a:ln>
                  </pic:spPr>
                </pic:pic>
              </a:graphicData>
            </a:graphic>
          </wp:inline>
        </w:drawing>
      </w:r>
    </w:p>
    <w:p w:rsidR="00570FB4" w:rsidRPr="00C62080" w:rsidRDefault="00570FB4">
      <w:pPr>
        <w:rPr>
          <w:szCs w:val="24"/>
        </w:rPr>
      </w:pPr>
      <w:r w:rsidRPr="00C62080">
        <w:rPr>
          <w:szCs w:val="24"/>
        </w:rPr>
        <w:br w:type="page"/>
      </w:r>
    </w:p>
    <w:p w:rsidR="004172C9" w:rsidRPr="00E1383F" w:rsidRDefault="003867E9" w:rsidP="004172C9">
      <w:pPr>
        <w:pStyle w:val="berschrift2"/>
        <w:rPr>
          <w:rFonts w:asciiTheme="minorHAnsi" w:hAnsiTheme="minorHAnsi"/>
          <w:b w:val="0"/>
          <w:color w:val="auto"/>
          <w:sz w:val="24"/>
          <w:szCs w:val="24"/>
        </w:rPr>
      </w:pPr>
      <w:r>
        <w:rPr>
          <w:rFonts w:asciiTheme="minorHAnsi" w:hAnsiTheme="minorHAnsi"/>
          <w:b w:val="0"/>
          <w:noProof/>
          <w:color w:val="auto"/>
          <w:sz w:val="24"/>
          <w:szCs w:val="24"/>
          <w:lang w:eastAsia="de-DE"/>
        </w:rPr>
        <w:lastRenderedPageBreak/>
        <w:pict>
          <v:shape id="_x0000_s1034" type="#_x0000_t202" style="position:absolute;margin-left:-13.1pt;margin-top:-.2pt;width:314.5pt;height:224.15pt;z-index:251663360" filled="f">
            <v:textbox>
              <w:txbxContent>
                <w:p w:rsidR="00E1383F" w:rsidRDefault="00E1383F"/>
              </w:txbxContent>
            </v:textbox>
          </v:shape>
        </w:pict>
      </w:r>
      <w:r w:rsidR="00E1383F" w:rsidRPr="00E1383F">
        <w:rPr>
          <w:rFonts w:asciiTheme="minorHAnsi" w:hAnsiTheme="minorHAnsi"/>
          <w:b w:val="0"/>
          <w:color w:val="auto"/>
          <w:sz w:val="24"/>
          <w:szCs w:val="24"/>
        </w:rPr>
        <w:t>Hilfe</w:t>
      </w:r>
      <w:r w:rsidR="004172C9" w:rsidRPr="00E1383F">
        <w:rPr>
          <w:rFonts w:asciiTheme="minorHAnsi" w:hAnsiTheme="minorHAnsi"/>
          <w:b w:val="0"/>
          <w:color w:val="auto"/>
          <w:sz w:val="24"/>
          <w:szCs w:val="24"/>
        </w:rPr>
        <w:t>karte C – Der lange Leuchtturm von Langerland</w:t>
      </w:r>
    </w:p>
    <w:p w:rsidR="004172C9" w:rsidRPr="00C62080" w:rsidRDefault="004172C9" w:rsidP="004172C9">
      <w:pPr>
        <w:rPr>
          <w:szCs w:val="24"/>
        </w:rPr>
      </w:pPr>
      <w:r w:rsidRPr="00C62080">
        <w:rPr>
          <w:noProof/>
          <w:szCs w:val="24"/>
          <w:lang w:eastAsia="de-DE"/>
        </w:rPr>
        <w:drawing>
          <wp:inline distT="0" distB="0" distL="0" distR="0" wp14:anchorId="658ACAE1" wp14:editId="1895FEF8">
            <wp:extent cx="2247900" cy="24479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5" cstate="print">
                      <a:extLst>
                        <a:ext uri="{28A0092B-C50C-407E-A947-70E740481C1C}">
                          <a14:useLocalDpi xmlns:a14="http://schemas.microsoft.com/office/drawing/2010/main" val="0"/>
                        </a:ext>
                      </a:extLst>
                    </a:blip>
                    <a:srcRect l="10582" t="22580" r="63625" b="22768"/>
                    <a:stretch>
                      <a:fillRect/>
                    </a:stretch>
                  </pic:blipFill>
                  <pic:spPr bwMode="auto">
                    <a:xfrm>
                      <a:off x="0" y="0"/>
                      <a:ext cx="2247900" cy="2447925"/>
                    </a:xfrm>
                    <a:prstGeom prst="rect">
                      <a:avLst/>
                    </a:prstGeom>
                    <a:noFill/>
                    <a:ln>
                      <a:noFill/>
                    </a:ln>
                  </pic:spPr>
                </pic:pic>
              </a:graphicData>
            </a:graphic>
          </wp:inline>
        </w:drawing>
      </w:r>
    </w:p>
    <w:p w:rsidR="004172C9" w:rsidRPr="00C62080" w:rsidRDefault="004172C9">
      <w:pPr>
        <w:rPr>
          <w:rFonts w:eastAsiaTheme="majorEastAsia" w:cstheme="majorBidi"/>
          <w:b/>
          <w:bCs/>
          <w:color w:val="365F91" w:themeColor="accent1" w:themeShade="BF"/>
          <w:szCs w:val="24"/>
        </w:rPr>
      </w:pPr>
    </w:p>
    <w:p w:rsidR="009A2C63" w:rsidRPr="00C62080" w:rsidRDefault="009A2C63" w:rsidP="00660A83">
      <w:pPr>
        <w:pStyle w:val="berschrift1"/>
        <w:rPr>
          <w:rFonts w:asciiTheme="minorHAnsi" w:hAnsiTheme="minorHAnsi"/>
          <w:sz w:val="24"/>
          <w:szCs w:val="24"/>
        </w:rPr>
        <w:sectPr w:rsidR="009A2C63" w:rsidRPr="00C62080" w:rsidSect="00621620">
          <w:headerReference w:type="default" r:id="rId16"/>
          <w:headerReference w:type="first" r:id="rId17"/>
          <w:pgSz w:w="11906" w:h="16838"/>
          <w:pgMar w:top="1417" w:right="1417" w:bottom="1134" w:left="1417" w:header="708" w:footer="708" w:gutter="0"/>
          <w:cols w:space="708"/>
          <w:docGrid w:linePitch="360"/>
        </w:sectPr>
      </w:pPr>
    </w:p>
    <w:p w:rsidR="00C62080" w:rsidRDefault="00C62080" w:rsidP="00C62080">
      <w:pPr>
        <w:rPr>
          <w:b/>
          <w:szCs w:val="24"/>
        </w:rPr>
      </w:pPr>
      <w:r w:rsidRPr="00926FAD">
        <w:rPr>
          <w:b/>
          <w:szCs w:val="24"/>
        </w:rPr>
        <w:lastRenderedPageBreak/>
        <w:t>Lehrerinformation</w:t>
      </w:r>
    </w:p>
    <w:p w:rsidR="00C62080" w:rsidRPr="00B83116" w:rsidRDefault="00C62080" w:rsidP="00C62080">
      <w:pPr>
        <w:rPr>
          <w:szCs w:val="24"/>
        </w:rPr>
      </w:pPr>
      <w:r w:rsidRPr="00B83116">
        <w:rPr>
          <w:szCs w:val="24"/>
        </w:rPr>
        <w:t>Die folgende Aufgabe ist wie die weiteren Aufgaben zu diesem Feld ursprünglich für ein Stationsverfahren konzipiert. Dieses findet sich unter der folgenden</w:t>
      </w:r>
    </w:p>
    <w:p w:rsidR="00C62080" w:rsidRPr="00926FAD" w:rsidRDefault="00C62080" w:rsidP="00C62080">
      <w:pPr>
        <w:rPr>
          <w:szCs w:val="24"/>
        </w:rPr>
      </w:pPr>
      <w:r w:rsidRPr="00926FAD">
        <w:rPr>
          <w:b/>
          <w:szCs w:val="24"/>
        </w:rPr>
        <w:t>Quellenangabe:</w:t>
      </w:r>
      <w:r w:rsidRPr="00926FAD">
        <w:rPr>
          <w:szCs w:val="24"/>
        </w:rPr>
        <w:t xml:space="preserve"> </w:t>
      </w:r>
    </w:p>
    <w:p w:rsidR="00C62080" w:rsidRPr="00926FAD" w:rsidRDefault="00C62080" w:rsidP="00C62080">
      <w:pPr>
        <w:rPr>
          <w:szCs w:val="24"/>
        </w:rPr>
      </w:pPr>
      <w:r w:rsidRPr="00926FAD">
        <w:rPr>
          <w:szCs w:val="24"/>
        </w:rPr>
        <w:t xml:space="preserve">Eigene Darstellung in Anlehnung an </w:t>
      </w:r>
      <w:hyperlink r:id="rId18" w:history="1">
        <w:r w:rsidRPr="00926FAD">
          <w:rPr>
            <w:rStyle w:val="Hyperlink"/>
            <w:szCs w:val="24"/>
          </w:rPr>
          <w:t>https://www.schulentwicklung.nrw.de/materialdatenbank/material/view/5006</w:t>
        </w:r>
      </w:hyperlink>
      <w:r w:rsidRPr="00926FAD">
        <w:rPr>
          <w:szCs w:val="24"/>
        </w:rPr>
        <w:t xml:space="preserve">. </w:t>
      </w:r>
    </w:p>
    <w:p w:rsidR="00C62080" w:rsidRPr="00C62080" w:rsidRDefault="00C62080" w:rsidP="00C62080">
      <w:pPr>
        <w:rPr>
          <w:szCs w:val="24"/>
        </w:rPr>
      </w:pPr>
      <w:r w:rsidRPr="00926FAD">
        <w:rPr>
          <w:szCs w:val="24"/>
        </w:rPr>
        <w:t>Letzter Zugriff: 27.03.2018.</w:t>
      </w:r>
    </w:p>
    <w:p w:rsidR="00C62080" w:rsidRPr="00A362CA" w:rsidRDefault="00C62080" w:rsidP="00C62080">
      <w:pPr>
        <w:rPr>
          <w:szCs w:val="24"/>
        </w:rPr>
      </w:pPr>
      <w:r>
        <w:rPr>
          <w:b/>
          <w:szCs w:val="24"/>
        </w:rPr>
        <w:t>Hier wird dieses Aufgabenformat entsprechend erläutert:</w:t>
      </w:r>
    </w:p>
    <w:p w:rsidR="00C62080" w:rsidRPr="00926FAD" w:rsidRDefault="00C62080" w:rsidP="00C62080">
      <w:pPr>
        <w:rPr>
          <w:szCs w:val="24"/>
        </w:rPr>
      </w:pPr>
      <w:r w:rsidRPr="00A362CA">
        <w:rPr>
          <w:szCs w:val="24"/>
        </w:rPr>
        <w:t>Der zweite Schwerpunkt des Unterrichtsvorhabens liegt auf der Anwendung des Lehrsatzes. Dazu werden Aufgaben unterschiedlicher Anforderungsniveaus sowie ein „Lernen an Stationen“ eingesetzt. Dabei wird Wert darauf gelegt, dass die Schülerinnen und Schüler die Situationen eigenständig erfassen, strukturieren und die neu gelernten Zusammenhänge anwenden können. Strategien zum Lösen anwendungsorientierter Probleme werden reflektiert, wenn möglich verallgemeinert und erneut angewandt.</w:t>
      </w:r>
    </w:p>
    <w:p w:rsidR="00C62080" w:rsidRPr="00926FAD" w:rsidRDefault="00C62080" w:rsidP="00C62080">
      <w:pPr>
        <w:rPr>
          <w:szCs w:val="24"/>
        </w:rPr>
      </w:pPr>
      <w:r w:rsidRPr="00926FAD">
        <w:rPr>
          <w:b/>
          <w:szCs w:val="24"/>
        </w:rPr>
        <w:t>Zielgruppe:</w:t>
      </w:r>
      <w:r w:rsidRPr="00926FAD">
        <w:rPr>
          <w:szCs w:val="24"/>
        </w:rPr>
        <w:t xml:space="preserve"> Schülerinnen und Schüler im Bildungsgang Gymnasium</w:t>
      </w:r>
    </w:p>
    <w:p w:rsidR="00C62080" w:rsidRPr="00926FAD" w:rsidRDefault="00C62080" w:rsidP="00C62080">
      <w:pPr>
        <w:rPr>
          <w:szCs w:val="24"/>
        </w:rPr>
      </w:pPr>
      <w:r w:rsidRPr="00926FAD">
        <w:rPr>
          <w:szCs w:val="24"/>
        </w:rPr>
        <w:t xml:space="preserve">Informationen zu </w:t>
      </w:r>
      <w:r w:rsidRPr="00926FAD">
        <w:rPr>
          <w:b/>
          <w:szCs w:val="24"/>
        </w:rPr>
        <w:t>Kompetenzerwartungen</w:t>
      </w:r>
      <w:r w:rsidRPr="00926FAD">
        <w:rPr>
          <w:szCs w:val="24"/>
        </w:rPr>
        <w:t xml:space="preserve"> und dem </w:t>
      </w:r>
      <w:r w:rsidRPr="00926FAD">
        <w:rPr>
          <w:b/>
          <w:szCs w:val="24"/>
        </w:rPr>
        <w:t>Bezug zum Kernlehrplan</w:t>
      </w:r>
      <w:r w:rsidRPr="00926FAD">
        <w:rPr>
          <w:szCs w:val="24"/>
        </w:rPr>
        <w:t xml:space="preserve"> sowie </w:t>
      </w:r>
      <w:r w:rsidRPr="00926FAD">
        <w:rPr>
          <w:b/>
          <w:szCs w:val="24"/>
        </w:rPr>
        <w:t>didaktische Hinweise</w:t>
      </w:r>
      <w:r w:rsidRPr="00926FAD">
        <w:rPr>
          <w:szCs w:val="24"/>
        </w:rPr>
        <w:t xml:space="preserve"> zum Einsatz des Materials im Unterricht befinden sich im Überblick über das Vorhaben „UV 9.6 Wie wichtig ist der rechte Winkel? – Die Sätze von Pythagoras und Thales beweisen und anwenden“ unter dem oben angegebenen Link. </w:t>
      </w:r>
    </w:p>
    <w:p w:rsidR="00C62080" w:rsidRPr="00926FAD" w:rsidRDefault="00C62080" w:rsidP="00C62080">
      <w:pPr>
        <w:rPr>
          <w:szCs w:val="24"/>
        </w:rPr>
      </w:pPr>
    </w:p>
    <w:p w:rsidR="00852415" w:rsidRPr="00C62080" w:rsidRDefault="00852415" w:rsidP="00660A83">
      <w:pPr>
        <w:pStyle w:val="berschrift2"/>
        <w:rPr>
          <w:rFonts w:asciiTheme="minorHAnsi" w:hAnsiTheme="minorHAnsi"/>
          <w:sz w:val="24"/>
          <w:szCs w:val="24"/>
        </w:rPr>
      </w:pPr>
    </w:p>
    <w:p w:rsidR="005E2EFB" w:rsidRPr="00C62080" w:rsidRDefault="005E2EFB" w:rsidP="00462DE3">
      <w:pPr>
        <w:rPr>
          <w:szCs w:val="24"/>
        </w:rPr>
      </w:pPr>
    </w:p>
    <w:sectPr w:rsidR="005E2EFB" w:rsidRPr="00C62080" w:rsidSect="005E2EFB">
      <w:headerReference w:type="default" r:id="rId19"/>
      <w:footerReference w:type="default" r:id="rId20"/>
      <w:headerReference w:type="first" r:id="rId21"/>
      <w:footerReference w:type="first" r:id="rId2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A94" w:rsidRDefault="008D7A94" w:rsidP="005E2EFB">
      <w:pPr>
        <w:spacing w:after="0" w:line="240" w:lineRule="auto"/>
      </w:pPr>
      <w:r>
        <w:separator/>
      </w:r>
    </w:p>
  </w:endnote>
  <w:endnote w:type="continuationSeparator" w:id="0">
    <w:p w:rsidR="008D7A94" w:rsidRDefault="008D7A94" w:rsidP="005E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263963216"/>
        <w:docPartObj>
          <w:docPartGallery w:val="Page Numbers (Bottom of Page)"/>
          <w:docPartUnique/>
        </w:docPartObj>
      </w:sdtPr>
      <w:sdtEndPr>
        <w:rPr>
          <w:rFonts w:asciiTheme="minorHAnsi" w:eastAsiaTheme="minorHAnsi" w:hAnsiTheme="minorHAnsi" w:cstheme="minorBidi"/>
          <w:sz w:val="24"/>
          <w:szCs w:val="22"/>
        </w:rPr>
      </w:sdtEndPr>
      <w:sdtContent>
        <w:tr w:rsidR="003867E9" w:rsidTr="00486A06">
          <w:trPr>
            <w:trHeight w:val="727"/>
          </w:trPr>
          <w:tc>
            <w:tcPr>
              <w:tcW w:w="4000" w:type="pct"/>
              <w:tcBorders>
                <w:right w:val="triple" w:sz="4" w:space="0" w:color="4F81BD" w:themeColor="accent1"/>
              </w:tcBorders>
            </w:tcPr>
            <w:p w:rsidR="003867E9" w:rsidRDefault="003867E9" w:rsidP="00486A0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3867E9" w:rsidRDefault="003867E9" w:rsidP="00486A0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2</w:t>
              </w:r>
              <w:r>
                <w:fldChar w:fldCharType="end"/>
              </w:r>
            </w:p>
          </w:tc>
        </w:tr>
      </w:sdtContent>
    </w:sdt>
  </w:tbl>
  <w:p w:rsidR="005E2EFB" w:rsidRPr="00A926A1" w:rsidRDefault="005E2EFB" w:rsidP="007D07DA">
    <w:pPr>
      <w:pStyle w:val="Fuzeile"/>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D1" w:rsidRPr="007B4B3B" w:rsidRDefault="00E1383F" w:rsidP="007B4B3B">
    <w:pPr>
      <w:pStyle w:val="Fuzeile"/>
      <w:rPr>
        <w:sz w:val="16"/>
      </w:rPr>
    </w:pPr>
    <w:fldSimple w:instr=" FILENAME   \* MERGEFORMAT ">
      <w:r w:rsidR="00852415">
        <w:rPr>
          <w:noProof/>
          <w:sz w:val="16"/>
        </w:rPr>
        <w:t>D4.4 - Der lange Leuchtturm von Langerland.docx</w:t>
      </w:r>
    </w:fldSimple>
    <w:r w:rsidR="007B4B3B" w:rsidRPr="007B4B3B">
      <w:rPr>
        <w:sz w:val="16"/>
      </w:rPr>
      <w:t xml:space="preserve"> </w:t>
    </w:r>
    <w:r w:rsidR="007B4B3B" w:rsidRPr="007B4B3B">
      <w:rPr>
        <w:sz w:val="16"/>
      </w:rPr>
      <w:tab/>
      <w:t>QUA-LiS.NRW</w:t>
    </w:r>
    <w:r w:rsidR="007B4B3B" w:rsidRPr="007B4B3B">
      <w:rPr>
        <w:sz w:val="16"/>
      </w:rPr>
      <w:tab/>
      <w:t xml:space="preserve">Seite </w:t>
    </w:r>
    <w:r w:rsidR="00E74388" w:rsidRPr="007B4B3B">
      <w:rPr>
        <w:sz w:val="16"/>
      </w:rPr>
      <w:fldChar w:fldCharType="begin"/>
    </w:r>
    <w:r w:rsidR="007B4B3B" w:rsidRPr="007B4B3B">
      <w:rPr>
        <w:sz w:val="16"/>
      </w:rPr>
      <w:instrText xml:space="preserve"> PAGE   \* MERGEFORMAT </w:instrText>
    </w:r>
    <w:r w:rsidR="00E74388" w:rsidRPr="007B4B3B">
      <w:rPr>
        <w:sz w:val="16"/>
      </w:rPr>
      <w:fldChar w:fldCharType="separate"/>
    </w:r>
    <w:r w:rsidR="00462DE3">
      <w:rPr>
        <w:noProof/>
        <w:sz w:val="16"/>
      </w:rPr>
      <w:t>6</w:t>
    </w:r>
    <w:r w:rsidR="00E74388" w:rsidRPr="007B4B3B">
      <w:rPr>
        <w:sz w:val="16"/>
      </w:rPr>
      <w:fldChar w:fldCharType="end"/>
    </w:r>
    <w:r w:rsidR="007B4B3B" w:rsidRPr="007B4B3B">
      <w:rPr>
        <w:sz w:val="16"/>
      </w:rPr>
      <w:t xml:space="preserve"> von </w:t>
    </w:r>
    <w:fldSimple w:instr=" NUMPAGES   \* MERGEFORMAT ">
      <w:r w:rsidR="00462DE3">
        <w:rPr>
          <w:noProof/>
          <w:sz w:val="16"/>
        </w:rPr>
        <w:t>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291593165"/>
        <w:docPartObj>
          <w:docPartGallery w:val="Page Numbers (Bottom of Page)"/>
          <w:docPartUnique/>
        </w:docPartObj>
      </w:sdtPr>
      <w:sdtEndPr>
        <w:rPr>
          <w:rFonts w:asciiTheme="minorHAnsi" w:eastAsiaTheme="minorHAnsi" w:hAnsiTheme="minorHAnsi" w:cstheme="minorBidi"/>
          <w:sz w:val="24"/>
          <w:szCs w:val="22"/>
        </w:rPr>
      </w:sdtEndPr>
      <w:sdtContent>
        <w:tr w:rsidR="003867E9">
          <w:trPr>
            <w:trHeight w:val="727"/>
          </w:trPr>
          <w:tc>
            <w:tcPr>
              <w:tcW w:w="4000" w:type="pct"/>
              <w:tcBorders>
                <w:right w:val="triple" w:sz="4" w:space="0" w:color="4F81BD" w:themeColor="accent1"/>
              </w:tcBorders>
            </w:tcPr>
            <w:p w:rsidR="003867E9" w:rsidRDefault="003867E9">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3867E9" w:rsidRDefault="003867E9">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5</w:t>
              </w:r>
              <w:r>
                <w:fldChar w:fldCharType="end"/>
              </w:r>
            </w:p>
          </w:tc>
        </w:tr>
      </w:sdtContent>
    </w:sdt>
  </w:tbl>
  <w:p w:rsidR="002D69D1" w:rsidRPr="007B4B3B" w:rsidRDefault="002D69D1">
    <w:pPr>
      <w:pStyle w:val="Fuzeile"/>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A94" w:rsidRDefault="008D7A94" w:rsidP="005E2EFB">
      <w:pPr>
        <w:spacing w:after="0" w:line="240" w:lineRule="auto"/>
      </w:pPr>
      <w:r>
        <w:separator/>
      </w:r>
    </w:p>
  </w:footnote>
  <w:footnote w:type="continuationSeparator" w:id="0">
    <w:p w:rsidR="008D7A94" w:rsidRDefault="008D7A94" w:rsidP="005E2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FB" w:rsidRDefault="003867E9">
    <w:pPr>
      <w:pStyle w:val="Kopfzeile"/>
    </w:pPr>
    <w:r>
      <w:t>D4.4</w:t>
    </w:r>
    <w:r w:rsidR="005E2EFB">
      <w:tab/>
    </w:r>
    <w:fldSimple w:instr=" STYLEREF  Titel  \* MERGEFORMAT ">
      <w:r>
        <w:rPr>
          <w:noProof/>
        </w:rPr>
        <w:t>Der lange Leuchtturm von Langerland</w:t>
      </w:r>
    </w:fldSimple>
    <w:r w:rsidR="005E2EFB">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FB" w:rsidRDefault="003176A8">
    <w:pPr>
      <w:pStyle w:val="Kopfzeile"/>
    </w:pPr>
    <w:r>
      <w:t>D4.4</w:t>
    </w:r>
    <w:r>
      <w:tab/>
    </w:r>
    <w:r w:rsidR="003867E9">
      <w:t>Der lange Leuchtturm von Langerland</w:t>
    </w:r>
    <w:r w:rsidR="00D83B2B">
      <w:tab/>
    </w:r>
    <w:r w:rsidR="00D83B2B">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A8" w:rsidRDefault="003867E9" w:rsidP="003176A8">
    <w:pPr>
      <w:pStyle w:val="Kopfzeile"/>
    </w:pPr>
    <w:r>
      <w:t>D4.4</w:t>
    </w:r>
    <w:r>
      <w:tab/>
      <w:t>Der lange Leuchtturm von Langerland</w:t>
    </w:r>
    <w:r w:rsidR="003176A8">
      <w:tab/>
    </w:r>
    <w:r w:rsidR="003176A8">
      <w:tab/>
    </w:r>
  </w:p>
  <w:p w:rsidR="00D83B2B" w:rsidRDefault="00A926A1">
    <w:pPr>
      <w:pStyle w:val="Kopfzeile"/>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B2B" w:rsidRDefault="00D83B2B">
    <w:pPr>
      <w:pStyle w:val="Kopfzeile"/>
    </w:pPr>
    <w:r>
      <w:t>&lt;&lt;XY&gt;&gt; z.B. E4</w:t>
    </w:r>
    <w:r>
      <w:tab/>
    </w:r>
    <w:r>
      <w:tab/>
    </w:r>
    <w:r w:rsidR="005945FA">
      <w:rPr>
        <w:noProof/>
        <w:sz w:val="44"/>
        <w:bdr w:val="single" w:sz="4" w:space="0" w:color="auto"/>
        <w:lang w:eastAsia="de-DE"/>
      </w:rPr>
      <w:drawing>
        <wp:inline distT="0" distB="0" distL="0" distR="0" wp14:anchorId="0E8A5B94" wp14:editId="6CE7FBB4">
          <wp:extent cx="297733" cy="360000"/>
          <wp:effectExtent l="0" t="0" r="7620" b="2540"/>
          <wp:docPr id="11" name="Grafik 11" descr="C:\Users\ross\AppData\Local\Microsoft\Windows\Temporary Internet Files\Content.IE5\959NSG3I\light-bulb-1002783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ross\AppData\Local\Microsoft\Windows\Temporary Internet Files\Content.IE5\959NSG3I\light-bulb-1002783_960_72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733" cy="36000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E53" w:rsidRDefault="002E2E53">
    <w:pPr>
      <w:pStyle w:val="Kopfzeile"/>
    </w:pPr>
    <w:r>
      <w:t>Matrixeintrag</w:t>
    </w:r>
    <w:r>
      <w:tab/>
    </w:r>
    <w:fldSimple w:instr=" STYLEREF  Titel  \* MERGEFORMAT ">
      <w:r w:rsidR="00462DE3">
        <w:rPr>
          <w:noProof/>
        </w:rPr>
        <w:t>Der lange Leuchtturm von Langerland</w:t>
      </w:r>
    </w:fldSimple>
    <w:r>
      <w:tab/>
    </w:r>
    <w:r w:rsidRPr="00D83B2B">
      <w:rPr>
        <w:sz w:val="44"/>
        <w:bdr w:val="single" w:sz="4" w:space="0" w:color="auto"/>
      </w:rPr>
      <w:t>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A8" w:rsidRDefault="003867E9" w:rsidP="003176A8">
    <w:pPr>
      <w:pStyle w:val="Kopfzeile"/>
    </w:pPr>
    <w:r>
      <w:t>D4.4</w:t>
    </w:r>
    <w:r>
      <w:tab/>
      <w:t>Der lange Leuchtturm von Langerland</w:t>
    </w:r>
    <w:r w:rsidR="003176A8">
      <w:tab/>
    </w:r>
    <w:r w:rsidR="003176A8">
      <w:tab/>
    </w:r>
  </w:p>
  <w:p w:rsidR="002E2E53" w:rsidRDefault="002E2E5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770EB"/>
    <w:multiLevelType w:val="hybridMultilevel"/>
    <w:tmpl w:val="7456A1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4D66E1D"/>
    <w:multiLevelType w:val="hybridMultilevel"/>
    <w:tmpl w:val="5AEEAECC"/>
    <w:lvl w:ilvl="0" w:tplc="3C0E41FE">
      <w:start w:val="1"/>
      <w:numFmt w:val="lowerLetter"/>
      <w:pStyle w:val="Listenabsatz"/>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5945FA"/>
    <w:rsid w:val="00055667"/>
    <w:rsid w:val="00092389"/>
    <w:rsid w:val="000A33C0"/>
    <w:rsid w:val="001842A0"/>
    <w:rsid w:val="001C296F"/>
    <w:rsid w:val="001C6D2F"/>
    <w:rsid w:val="002D69D1"/>
    <w:rsid w:val="002E2E53"/>
    <w:rsid w:val="002E3177"/>
    <w:rsid w:val="003176A8"/>
    <w:rsid w:val="003867E9"/>
    <w:rsid w:val="004172C9"/>
    <w:rsid w:val="00462DE3"/>
    <w:rsid w:val="00570FB4"/>
    <w:rsid w:val="00583090"/>
    <w:rsid w:val="005945FA"/>
    <w:rsid w:val="005E2EFB"/>
    <w:rsid w:val="00621620"/>
    <w:rsid w:val="00660A83"/>
    <w:rsid w:val="007B4B3B"/>
    <w:rsid w:val="007D07DA"/>
    <w:rsid w:val="00816BAE"/>
    <w:rsid w:val="008262A6"/>
    <w:rsid w:val="0083508B"/>
    <w:rsid w:val="00840BEC"/>
    <w:rsid w:val="00852415"/>
    <w:rsid w:val="008D7A94"/>
    <w:rsid w:val="008E5E67"/>
    <w:rsid w:val="009A2C63"/>
    <w:rsid w:val="00A7062A"/>
    <w:rsid w:val="00A926A1"/>
    <w:rsid w:val="00C62080"/>
    <w:rsid w:val="00CF6CC9"/>
    <w:rsid w:val="00D83B2B"/>
    <w:rsid w:val="00E1383F"/>
    <w:rsid w:val="00E65B42"/>
    <w:rsid w:val="00E74388"/>
    <w:rsid w:val="00EB7C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pPr>
    <w:rPr>
      <w:sz w:val="24"/>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themeColor="accent1"/>
      </w:pBdr>
      <w:spacing w:after="300" w:line="240" w:lineRule="auto"/>
      <w:contextualSpacing/>
    </w:pPr>
    <w:rPr>
      <w:rFonts w:eastAsiaTheme="majorEastAsia" w:cs="Arial"/>
      <w:color w:val="17365D" w:themeColor="text2" w:themeShade="BF"/>
      <w:spacing w:val="5"/>
      <w:kern w:val="28"/>
      <w:sz w:val="44"/>
      <w:szCs w:val="52"/>
    </w:rPr>
  </w:style>
  <w:style w:type="character" w:customStyle="1" w:styleId="TitelZchn">
    <w:name w:val="Titel Zchn"/>
    <w:basedOn w:val="Absatz-Standardschriftart"/>
    <w:link w:val="Titel"/>
    <w:uiPriority w:val="10"/>
    <w:rsid w:val="008262A6"/>
    <w:rPr>
      <w:rFonts w:eastAsiaTheme="majorEastAsia" w:cs="Arial"/>
      <w:color w:val="17365D" w:themeColor="text2" w:themeShade="BF"/>
      <w:spacing w:val="5"/>
      <w:kern w:val="28"/>
      <w:sz w:val="44"/>
      <w:szCs w:val="52"/>
    </w:rPr>
  </w:style>
  <w:style w:type="character" w:customStyle="1" w:styleId="berschrift1Zchn">
    <w:name w:val="Überschrift 1 Zchn"/>
    <w:basedOn w:val="Absatz-Standardschriftart"/>
    <w:link w:val="berschrift1"/>
    <w:uiPriority w:val="9"/>
    <w:rsid w:val="00660A8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60A83"/>
    <w:rPr>
      <w:rFonts w:asciiTheme="majorHAnsi" w:eastAsiaTheme="majorEastAsia" w:hAnsiTheme="majorHAnsi" w:cstheme="majorBidi"/>
      <w:b/>
      <w:bCs/>
      <w:color w:val="4F81BD" w:themeColor="accent1"/>
      <w:sz w:val="26"/>
      <w:szCs w:val="26"/>
    </w:rPr>
  </w:style>
  <w:style w:type="paragraph" w:styleId="Untertitel">
    <w:name w:val="Subtitle"/>
    <w:basedOn w:val="Standard"/>
    <w:next w:val="Standard"/>
    <w:link w:val="UntertitelZchn"/>
    <w:uiPriority w:val="11"/>
    <w:qFormat/>
    <w:rsid w:val="005945FA"/>
    <w:pPr>
      <w:spacing w:after="120" w:line="240" w:lineRule="auto"/>
      <w:contextualSpacing/>
    </w:pPr>
    <w:rPr>
      <w:sz w:val="18"/>
      <w:szCs w:val="28"/>
    </w:rPr>
  </w:style>
  <w:style w:type="character" w:customStyle="1" w:styleId="UntertitelZchn">
    <w:name w:val="Untertitel Zchn"/>
    <w:basedOn w:val="Absatz-Standardschriftart"/>
    <w:link w:val="Untertitel"/>
    <w:uiPriority w:val="11"/>
    <w:rsid w:val="005945FA"/>
    <w:rPr>
      <w:sz w:val="18"/>
      <w:szCs w:val="28"/>
    </w:rPr>
  </w:style>
  <w:style w:type="paragraph" w:styleId="Sprechblasentext">
    <w:name w:val="Balloon Text"/>
    <w:basedOn w:val="Standard"/>
    <w:link w:val="SprechblasentextZchn"/>
    <w:uiPriority w:val="99"/>
    <w:semiHidden/>
    <w:unhideWhenUsed/>
    <w:rsid w:val="005945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45FA"/>
    <w:rPr>
      <w:rFonts w:ascii="Tahoma" w:hAnsi="Tahoma" w:cs="Tahoma"/>
      <w:sz w:val="16"/>
      <w:szCs w:val="16"/>
    </w:rPr>
  </w:style>
  <w:style w:type="paragraph" w:styleId="Funotentext">
    <w:name w:val="footnote text"/>
    <w:basedOn w:val="Standard"/>
    <w:link w:val="FunotentextZchn"/>
    <w:uiPriority w:val="99"/>
    <w:semiHidden/>
    <w:unhideWhenUsed/>
    <w:rsid w:val="005945F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945FA"/>
    <w:rPr>
      <w:sz w:val="20"/>
      <w:szCs w:val="20"/>
    </w:rPr>
  </w:style>
  <w:style w:type="character" w:styleId="Funotenzeichen">
    <w:name w:val="footnote reference"/>
    <w:basedOn w:val="Absatz-Standardschriftart"/>
    <w:uiPriority w:val="99"/>
    <w:semiHidden/>
    <w:unhideWhenUsed/>
    <w:rsid w:val="005945FA"/>
    <w:rPr>
      <w:vertAlign w:val="superscript"/>
    </w:rPr>
  </w:style>
  <w:style w:type="paragraph" w:styleId="Beschriftung">
    <w:name w:val="caption"/>
    <w:basedOn w:val="Standard"/>
    <w:next w:val="Standard"/>
    <w:uiPriority w:val="35"/>
    <w:semiHidden/>
    <w:unhideWhenUsed/>
    <w:qFormat/>
    <w:rsid w:val="004172C9"/>
    <w:pPr>
      <w:autoSpaceDE w:val="0"/>
      <w:autoSpaceDN w:val="0"/>
      <w:adjustRightInd w:val="0"/>
      <w:spacing w:after="120"/>
    </w:pPr>
    <w:rPr>
      <w:rFonts w:ascii="Times New Roman" w:eastAsia="Times New Roman" w:hAnsi="Times New Roman" w:cs="Times New Roman"/>
      <w:i/>
      <w:iCs/>
      <w:sz w:val="20"/>
      <w:szCs w:val="20"/>
      <w:lang w:eastAsia="de-DE"/>
    </w:rPr>
  </w:style>
  <w:style w:type="paragraph" w:styleId="Listenabsatz">
    <w:name w:val="List Paragraph"/>
    <w:basedOn w:val="Standard"/>
    <w:uiPriority w:val="34"/>
    <w:qFormat/>
    <w:rsid w:val="004172C9"/>
    <w:pPr>
      <w:numPr>
        <w:numId w:val="1"/>
      </w:numPr>
      <w:autoSpaceDE w:val="0"/>
      <w:autoSpaceDN w:val="0"/>
      <w:adjustRightInd w:val="0"/>
      <w:spacing w:before="120" w:after="120" w:line="360" w:lineRule="auto"/>
    </w:pPr>
    <w:rPr>
      <w:rFonts w:ascii="Times New Roman" w:eastAsia="Times New Roman" w:hAnsi="Times New Roman" w:cs="Arial"/>
      <w:lang w:eastAsia="de-DE"/>
    </w:rPr>
  </w:style>
  <w:style w:type="character" w:customStyle="1" w:styleId="EmpfehlungenZchn">
    <w:name w:val="Empfehlungen Zchn"/>
    <w:link w:val="Empfehlungen"/>
    <w:locked/>
    <w:rsid w:val="004172C9"/>
    <w:rPr>
      <w:rFonts w:ascii="Arial" w:hAnsi="Arial" w:cs="Arial"/>
      <w:i/>
      <w:sz w:val="24"/>
    </w:rPr>
  </w:style>
  <w:style w:type="paragraph" w:customStyle="1" w:styleId="Empfehlungen">
    <w:name w:val="Empfehlungen"/>
    <w:basedOn w:val="Standard"/>
    <w:link w:val="EmpfehlungenZchn"/>
    <w:qFormat/>
    <w:rsid w:val="004172C9"/>
    <w:pPr>
      <w:autoSpaceDE w:val="0"/>
      <w:autoSpaceDN w:val="0"/>
      <w:adjustRightInd w:val="0"/>
      <w:spacing w:after="120"/>
      <w:jc w:val="both"/>
    </w:pPr>
    <w:rPr>
      <w:rFonts w:ascii="Arial" w:hAnsi="Arial" w:cs="Arial"/>
      <w:i/>
    </w:rPr>
  </w:style>
  <w:style w:type="character" w:styleId="Hyperlink">
    <w:name w:val="Hyperlink"/>
    <w:basedOn w:val="Absatz-Standardschriftart"/>
    <w:uiPriority w:val="99"/>
    <w:unhideWhenUsed/>
    <w:rsid w:val="00462D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pPr>
    <w:rPr>
      <w:sz w:val="24"/>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themeColor="accent1"/>
      </w:pBdr>
      <w:spacing w:after="300" w:line="240" w:lineRule="auto"/>
      <w:contextualSpacing/>
    </w:pPr>
    <w:rPr>
      <w:rFonts w:eastAsiaTheme="majorEastAsia" w:cs="Arial"/>
      <w:color w:val="17365D" w:themeColor="text2" w:themeShade="BF"/>
      <w:spacing w:val="5"/>
      <w:kern w:val="28"/>
      <w:sz w:val="44"/>
      <w:szCs w:val="52"/>
    </w:rPr>
  </w:style>
  <w:style w:type="character" w:customStyle="1" w:styleId="TitelZchn">
    <w:name w:val="Titel Zchn"/>
    <w:basedOn w:val="Absatz-Standardschriftart"/>
    <w:link w:val="Titel"/>
    <w:uiPriority w:val="10"/>
    <w:rsid w:val="008262A6"/>
    <w:rPr>
      <w:rFonts w:eastAsiaTheme="majorEastAsia" w:cs="Arial"/>
      <w:color w:val="17365D" w:themeColor="text2" w:themeShade="BF"/>
      <w:spacing w:val="5"/>
      <w:kern w:val="28"/>
      <w:sz w:val="44"/>
      <w:szCs w:val="52"/>
    </w:rPr>
  </w:style>
  <w:style w:type="character" w:customStyle="1" w:styleId="berschrift1Zchn">
    <w:name w:val="Überschrift 1 Zchn"/>
    <w:basedOn w:val="Absatz-Standardschriftart"/>
    <w:link w:val="berschrift1"/>
    <w:uiPriority w:val="9"/>
    <w:rsid w:val="00660A8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60A83"/>
    <w:rPr>
      <w:rFonts w:asciiTheme="majorHAnsi" w:eastAsiaTheme="majorEastAsia" w:hAnsiTheme="majorHAnsi" w:cstheme="majorBidi"/>
      <w:b/>
      <w:bCs/>
      <w:color w:val="4F81BD" w:themeColor="accent1"/>
      <w:sz w:val="26"/>
      <w:szCs w:val="26"/>
    </w:rPr>
  </w:style>
  <w:style w:type="paragraph" w:styleId="Untertitel">
    <w:name w:val="Subtitle"/>
    <w:basedOn w:val="Standard"/>
    <w:next w:val="Standard"/>
    <w:link w:val="UntertitelZchn"/>
    <w:uiPriority w:val="11"/>
    <w:qFormat/>
    <w:rsid w:val="005945FA"/>
    <w:pPr>
      <w:spacing w:after="120" w:line="240" w:lineRule="auto"/>
      <w:contextualSpacing/>
    </w:pPr>
    <w:rPr>
      <w:sz w:val="18"/>
      <w:szCs w:val="28"/>
    </w:rPr>
  </w:style>
  <w:style w:type="character" w:customStyle="1" w:styleId="UntertitelZchn">
    <w:name w:val="Untertitel Zchn"/>
    <w:basedOn w:val="Absatz-Standardschriftart"/>
    <w:link w:val="Untertitel"/>
    <w:uiPriority w:val="11"/>
    <w:rsid w:val="005945FA"/>
    <w:rPr>
      <w:sz w:val="18"/>
      <w:szCs w:val="28"/>
    </w:rPr>
  </w:style>
  <w:style w:type="paragraph" w:styleId="Sprechblasentext">
    <w:name w:val="Balloon Text"/>
    <w:basedOn w:val="Standard"/>
    <w:link w:val="SprechblasentextZchn"/>
    <w:uiPriority w:val="99"/>
    <w:semiHidden/>
    <w:unhideWhenUsed/>
    <w:rsid w:val="005945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45FA"/>
    <w:rPr>
      <w:rFonts w:ascii="Tahoma" w:hAnsi="Tahoma" w:cs="Tahoma"/>
      <w:sz w:val="16"/>
      <w:szCs w:val="16"/>
    </w:rPr>
  </w:style>
  <w:style w:type="paragraph" w:styleId="Funotentext">
    <w:name w:val="footnote text"/>
    <w:basedOn w:val="Standard"/>
    <w:link w:val="FunotentextZchn"/>
    <w:uiPriority w:val="99"/>
    <w:semiHidden/>
    <w:unhideWhenUsed/>
    <w:rsid w:val="005945F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945FA"/>
    <w:rPr>
      <w:sz w:val="20"/>
      <w:szCs w:val="20"/>
    </w:rPr>
  </w:style>
  <w:style w:type="character" w:styleId="Funotenzeichen">
    <w:name w:val="footnote reference"/>
    <w:basedOn w:val="Absatz-Standardschriftart"/>
    <w:uiPriority w:val="99"/>
    <w:semiHidden/>
    <w:unhideWhenUsed/>
    <w:rsid w:val="005945FA"/>
    <w:rPr>
      <w:vertAlign w:val="superscript"/>
    </w:rPr>
  </w:style>
  <w:style w:type="paragraph" w:styleId="Beschriftung">
    <w:name w:val="caption"/>
    <w:basedOn w:val="Standard"/>
    <w:next w:val="Standard"/>
    <w:uiPriority w:val="35"/>
    <w:semiHidden/>
    <w:unhideWhenUsed/>
    <w:qFormat/>
    <w:rsid w:val="004172C9"/>
    <w:pPr>
      <w:autoSpaceDE w:val="0"/>
      <w:autoSpaceDN w:val="0"/>
      <w:adjustRightInd w:val="0"/>
      <w:spacing w:after="120"/>
    </w:pPr>
    <w:rPr>
      <w:rFonts w:ascii="Times New Roman" w:eastAsia="Times New Roman" w:hAnsi="Times New Roman" w:cs="Times New Roman"/>
      <w:i/>
      <w:iCs/>
      <w:sz w:val="20"/>
      <w:szCs w:val="20"/>
      <w:lang w:eastAsia="de-DE"/>
    </w:rPr>
  </w:style>
  <w:style w:type="paragraph" w:styleId="Listenabsatz">
    <w:name w:val="List Paragraph"/>
    <w:basedOn w:val="Standard"/>
    <w:uiPriority w:val="34"/>
    <w:qFormat/>
    <w:rsid w:val="004172C9"/>
    <w:pPr>
      <w:numPr>
        <w:numId w:val="1"/>
      </w:numPr>
      <w:autoSpaceDE w:val="0"/>
      <w:autoSpaceDN w:val="0"/>
      <w:adjustRightInd w:val="0"/>
      <w:spacing w:before="120" w:after="120" w:line="360" w:lineRule="auto"/>
    </w:pPr>
    <w:rPr>
      <w:rFonts w:ascii="Times New Roman" w:eastAsia="Times New Roman" w:hAnsi="Times New Roman" w:cs="Arial"/>
      <w:lang w:eastAsia="de-DE"/>
    </w:rPr>
  </w:style>
  <w:style w:type="character" w:customStyle="1" w:styleId="EmpfehlungenZchn">
    <w:name w:val="Empfehlungen Zchn"/>
    <w:link w:val="Empfehlungen"/>
    <w:locked/>
    <w:rsid w:val="004172C9"/>
    <w:rPr>
      <w:rFonts w:ascii="Arial" w:hAnsi="Arial" w:cs="Arial"/>
      <w:i/>
      <w:sz w:val="24"/>
    </w:rPr>
  </w:style>
  <w:style w:type="paragraph" w:customStyle="1" w:styleId="Empfehlungen">
    <w:name w:val="Empfehlungen"/>
    <w:basedOn w:val="Standard"/>
    <w:link w:val="EmpfehlungenZchn"/>
    <w:qFormat/>
    <w:rsid w:val="004172C9"/>
    <w:pPr>
      <w:autoSpaceDE w:val="0"/>
      <w:autoSpaceDN w:val="0"/>
      <w:adjustRightInd w:val="0"/>
      <w:spacing w:after="120"/>
      <w:jc w:val="both"/>
    </w:pPr>
    <w:rPr>
      <w:rFonts w:ascii="Arial"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schulentwicklung.nrw.de/materialdatenbank/material/view/5006"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png"/><Relationship Id="rId22"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oss\Inklusion\Vorlage%20Arbeitsblat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A1B17-7BAB-40D5-A0E4-988924CB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Arbeitsblatt.dotx</Template>
  <TotalTime>0</TotalTime>
  <Pages>5</Pages>
  <Words>335</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Inklusiver Fachunterricht - Mathematik</dc:title>
  <dc:subject>Wie wichtig ist der rechte Winkel?</dc:subject>
  <dc:creator>MSB-NRW; Ross, Joachim</dc:creator>
  <cp:keywords>inklusiver Fachunterricht, Mathematik, rechter Winkel, Lernaufgaben</cp:keywords>
  <cp:lastModifiedBy>Eßer, Susanne</cp:lastModifiedBy>
  <cp:revision>8</cp:revision>
  <cp:lastPrinted>2017-06-08T07:30:00Z</cp:lastPrinted>
  <dcterms:created xsi:type="dcterms:W3CDTF">2018-04-09T17:58:00Z</dcterms:created>
  <dcterms:modified xsi:type="dcterms:W3CDTF">2018-07-02T13:29:00Z</dcterms:modified>
</cp:coreProperties>
</file>