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9433"/>
      </w:tblGrid>
      <w:tr w:rsidR="000A3998" w:rsidRPr="00BE0BBE" w14:paraId="3F2FC773" w14:textId="77777777" w:rsidTr="000A3998">
        <w:tc>
          <w:tcPr>
            <w:tcW w:w="5000" w:type="pct"/>
            <w:gridSpan w:val="2"/>
            <w:shd w:val="clear" w:color="auto" w:fill="D9D9D9"/>
          </w:tcPr>
          <w:p w14:paraId="0A5D7A76" w14:textId="2F535A6A" w:rsidR="000A3998" w:rsidRPr="00BE0BBE" w:rsidRDefault="000A3998" w:rsidP="002D34D9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Jahrgangsstufe </w:t>
            </w:r>
            <w:r w:rsidR="002D34D9">
              <w:rPr>
                <w:rFonts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F01650" w:rsidRPr="00BE0BBE" w14:paraId="6EFB3816" w14:textId="77777777" w:rsidTr="002452BA">
        <w:tc>
          <w:tcPr>
            <w:tcW w:w="5000" w:type="pct"/>
            <w:gridSpan w:val="2"/>
          </w:tcPr>
          <w:p w14:paraId="04A1EAFA" w14:textId="04189511" w:rsidR="00F01650" w:rsidRPr="00F01650" w:rsidRDefault="00F01650" w:rsidP="002452BA">
            <w:pPr>
              <w:spacing w:before="120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Unterrichtsvorhaben V</w:t>
            </w: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: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Feste unterbrechen den Alltag – Die Frage nach der Bedeutung von Festen im Leben eines Menschen</w:t>
            </w:r>
          </w:p>
          <w:p w14:paraId="52C03A15" w14:textId="77777777" w:rsidR="00F01650" w:rsidRPr="00BE0BBE" w:rsidRDefault="00F01650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381197D" w14:textId="77777777" w:rsidR="00F01650" w:rsidRPr="00BE0BBE" w:rsidRDefault="00F01650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IF 4: Kirche als Nachfolgegemeinschaft</w:t>
            </w:r>
          </w:p>
          <w:p w14:paraId="7ABB8C6D" w14:textId="77777777" w:rsidR="00F01650" w:rsidRPr="00BE0BBE" w:rsidRDefault="00F01650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Feste des Glaubens</w:t>
            </w:r>
          </w:p>
          <w:p w14:paraId="08071E66" w14:textId="77777777" w:rsidR="00F01650" w:rsidRPr="00BE0BBE" w:rsidRDefault="00F01650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IF 7: Religion in einer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pluralen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Gesellschaft</w:t>
            </w:r>
          </w:p>
          <w:p w14:paraId="1425D8A5" w14:textId="77777777" w:rsidR="00F01650" w:rsidRPr="00BE0BBE" w:rsidRDefault="00F01650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Spuren des Religiösen im Lebens- und Jahreslauf</w:t>
            </w:r>
          </w:p>
          <w:p w14:paraId="0AF4DE27" w14:textId="77777777" w:rsidR="00F01650" w:rsidRPr="00BE0BBE" w:rsidRDefault="00F01650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: ca. 8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F01650" w:rsidRPr="00BE0BBE" w14:paraId="3A6295A3" w14:textId="77777777" w:rsidTr="002452BA">
        <w:tc>
          <w:tcPr>
            <w:tcW w:w="5000" w:type="pct"/>
            <w:gridSpan w:val="2"/>
          </w:tcPr>
          <w:p w14:paraId="36A38D7E" w14:textId="77777777" w:rsidR="00F01650" w:rsidRPr="00BE0BBE" w:rsidRDefault="00F01650" w:rsidP="002452BA">
            <w:pPr>
              <w:tabs>
                <w:tab w:val="left" w:pos="360"/>
              </w:tabs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3B77EB06" w14:textId="77777777" w:rsidR="00F01650" w:rsidRPr="00BE0BBE" w:rsidRDefault="00F01650" w:rsidP="002452BA">
            <w:pPr>
              <w:spacing w:before="12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Die Schülerinnen und Schüler</w:t>
            </w:r>
          </w:p>
          <w:p w14:paraId="02800D44" w14:textId="77777777" w:rsidR="00F01650" w:rsidRPr="00BE0BBE" w:rsidRDefault="00F01650" w:rsidP="002452BA">
            <w:pPr>
              <w:pStyle w:val="Listenabsatz"/>
              <w:numPr>
                <w:ilvl w:val="0"/>
                <w:numId w:val="33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beschreiben und deuten Ausdrucksformen religiöser, insbesondere kirchlicher Praxis, SK8</w:t>
            </w:r>
          </w:p>
          <w:p w14:paraId="05899324" w14:textId="77777777" w:rsidR="00F01650" w:rsidRPr="00BE0BBE" w:rsidRDefault="00F01650" w:rsidP="002452BA">
            <w:pPr>
              <w:pStyle w:val="Listenabsatz"/>
              <w:numPr>
                <w:ilvl w:val="0"/>
                <w:numId w:val="33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unterscheiden religiöse und säkulare Ausdrucksformen im Alltag, SK10</w:t>
            </w:r>
          </w:p>
          <w:p w14:paraId="09DE90B8" w14:textId="77777777" w:rsidR="00F01650" w:rsidRPr="00BE0BBE" w:rsidRDefault="00F01650" w:rsidP="002452BA">
            <w:pPr>
              <w:pStyle w:val="Listenabsatz"/>
              <w:numPr>
                <w:ilvl w:val="0"/>
                <w:numId w:val="33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erörtern in Ansätzen die Verwendung und die Bedeutung von religiösen und säkularen Ausdrucksformen im Alltag. UK3</w:t>
            </w:r>
          </w:p>
        </w:tc>
      </w:tr>
      <w:tr w:rsidR="00F01650" w:rsidRPr="00BE0BBE" w14:paraId="4F4D1400" w14:textId="77777777" w:rsidTr="00F01650">
        <w:tc>
          <w:tcPr>
            <w:tcW w:w="1748" w:type="pct"/>
          </w:tcPr>
          <w:p w14:paraId="73135EA3" w14:textId="77777777" w:rsidR="00F01650" w:rsidRPr="00BE0BBE" w:rsidRDefault="00F01650" w:rsidP="002452BA">
            <w:pPr>
              <w:spacing w:before="120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14:paraId="49229703" w14:textId="77777777" w:rsidR="00F01650" w:rsidRPr="00BE0BBE" w:rsidRDefault="00F01650" w:rsidP="002452BA">
            <w:pPr>
              <w:spacing w:before="120" w:after="200" w:line="240" w:lineRule="auto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Die Schülerinnen und Schüler…</w:t>
            </w:r>
          </w:p>
          <w:p w14:paraId="4F083B69" w14:textId="77777777" w:rsidR="00F01650" w:rsidRPr="00BE0BBE" w:rsidRDefault="00F01650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erklären Feste des Kirchenjahres als Vergegenwärtigung des Lebens, des Todes und der Auferstehung Jesu, K23</w:t>
            </w:r>
          </w:p>
          <w:p w14:paraId="09DC0583" w14:textId="77777777" w:rsidR="00F01650" w:rsidRPr="00BE0BBE" w:rsidRDefault="00F01650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zeigen die Bedeutung von Sakramenten im Lebenslauf einer Christin bzw. eines Christen auf, K24</w:t>
            </w:r>
          </w:p>
          <w:p w14:paraId="58CC2850" w14:textId="77777777" w:rsidR="00F01650" w:rsidRPr="00BE0BBE" w:rsidRDefault="00F01650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reflektieren (eigene) Erfahrungen mit christlichen Festen, K33</w:t>
            </w:r>
          </w:p>
          <w:p w14:paraId="2B3367F8" w14:textId="77777777" w:rsidR="00F01650" w:rsidRPr="00BE0BBE" w:rsidRDefault="00F01650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beschreiben die Verwendung und Bedeutung von </w:t>
            </w: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lastRenderedPageBreak/>
              <w:t>Ritualen im Alltag, K47</w:t>
            </w:r>
          </w:p>
          <w:p w14:paraId="6E2865F0" w14:textId="77777777" w:rsidR="00F01650" w:rsidRPr="00BE0BBE" w:rsidRDefault="00F01650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erläutern verschiedene Rituale und Symbole eines zentralen christlichen Festes, K48</w:t>
            </w:r>
          </w:p>
          <w:p w14:paraId="1EDBA804" w14:textId="77777777" w:rsidR="00F01650" w:rsidRPr="00BE0BBE" w:rsidRDefault="00F01650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erörtern die Bedeutung von Ritualen und Symbolen für religiöse Feste und Feiern, K50</w:t>
            </w:r>
          </w:p>
          <w:p w14:paraId="6BC976CB" w14:textId="62B8BB34" w:rsidR="00F01650" w:rsidRPr="00BE0BBE" w:rsidRDefault="00F01650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beurteilen die Relevanz eines christlichen Festes und seiner Symbolsprache für das eig</w:t>
            </w:r>
            <w:r w:rsidR="00FB307C">
              <w:rPr>
                <w:rFonts w:cstheme="minorHAnsi"/>
                <w:iCs/>
                <w:color w:val="000000" w:themeColor="text1"/>
                <w:sz w:val="20"/>
                <w:szCs w:val="20"/>
              </w:rPr>
              <w:t>ene Leben und das Leben anderer.</w:t>
            </w: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K51</w:t>
            </w:r>
          </w:p>
        </w:tc>
        <w:tc>
          <w:tcPr>
            <w:tcW w:w="3252" w:type="pct"/>
          </w:tcPr>
          <w:p w14:paraId="2ADF45AE" w14:textId="77777777" w:rsidR="00F01650" w:rsidRPr="00BE0BBE" w:rsidRDefault="00F01650" w:rsidP="002452BA">
            <w:pPr>
              <w:spacing w:before="120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5280E878" w14:textId="77777777" w:rsidR="00F01650" w:rsidRPr="00BE0BBE" w:rsidRDefault="00F01650" w:rsidP="002452BA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14:paraId="36632FA4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Welche Feste feiern wir? Unterscheidung religiöser und säkularer Feste</w:t>
            </w:r>
          </w:p>
          <w:p w14:paraId="16277D93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Funktionen von Festen:  Unterbrechung des Alltags/ Hoch-Zeiten bzw. Rhythmisierung des Lebens</w:t>
            </w:r>
          </w:p>
          <w:p w14:paraId="04091F76" w14:textId="29BD7745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Unterscheidung Feste im Kirchenjahr und Feste im </w:t>
            </w:r>
            <w:r w:rsidRPr="00FC62BA">
              <w:rPr>
                <w:rFonts w:cstheme="minorHAnsi"/>
                <w:color w:val="000000" w:themeColor="text1"/>
                <w:sz w:val="20"/>
                <w:szCs w:val="20"/>
              </w:rPr>
              <w:t xml:space="preserve">Lebenslauf </w:t>
            </w:r>
            <w:r w:rsidR="001109CF" w:rsidRPr="00FC62BA">
              <w:rPr>
                <w:rFonts w:cstheme="minorHAnsi"/>
                <w:color w:val="000000" w:themeColor="text1"/>
                <w:sz w:val="20"/>
                <w:szCs w:val="20"/>
              </w:rPr>
              <w:t xml:space="preserve">einer Christin bzw. </w:t>
            </w:r>
            <w:r w:rsidRPr="00FC62BA">
              <w:rPr>
                <w:rFonts w:cstheme="minorHAnsi"/>
                <w:color w:val="000000" w:themeColor="text1"/>
                <w:sz w:val="20"/>
                <w:szCs w:val="20"/>
              </w:rPr>
              <w:t>eines</w:t>
            </w:r>
            <w:bookmarkStart w:id="0" w:name="_GoBack"/>
            <w:bookmarkEnd w:id="0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Christen</w:t>
            </w:r>
          </w:p>
          <w:p w14:paraId="6D08A80A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236DFD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Je nach Akzentuierung:</w:t>
            </w:r>
          </w:p>
          <w:p w14:paraId="6A3F3B2E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Sakramente: Gottes persönlicher Zuspruch an den Menschen</w:t>
            </w:r>
          </w:p>
          <w:p w14:paraId="16CE3D5D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oder</w:t>
            </w:r>
          </w:p>
          <w:p w14:paraId="0114DEFF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Ostern: Vom Tod zum Leben</w:t>
            </w:r>
          </w:p>
          <w:p w14:paraId="6FB6CD25" w14:textId="77777777" w:rsidR="00F01650" w:rsidRPr="00BE0BBE" w:rsidRDefault="00F01650" w:rsidP="002452BA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didaktisch-methodische Anregungen:</w:t>
            </w:r>
          </w:p>
          <w:p w14:paraId="52E8EF1A" w14:textId="67FDB55C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Literarische Zugänge zur Erschließung der Bedeutung von Festen, z.B. Elke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Bräunling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, Feste feiern, wie sie fallen, in: </w:t>
            </w:r>
            <w:proofErr w:type="spellStart"/>
            <w:proofErr w:type="gram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.,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Omas Frühlingsgeschichten/ Elke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Bräunling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, Jeder Tag ein Fest, in: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., Hör mal, Oma! Ich erzähle Dir eine Geschichte von Festen im Herbst./ Die Feier anlässlich der Wiederkehr des verlorenen Sohnes (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Lk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15, 11-32)</w:t>
            </w:r>
          </w:p>
          <w:p w14:paraId="6E12AAE7" w14:textId="77777777" w:rsidR="00F01650" w:rsidRDefault="00F01650" w:rsidP="002452BA">
            <w:pPr>
              <w:pStyle w:val="Listenabsatz"/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F3F87CB" w14:textId="77777777" w:rsidR="00F01650" w:rsidRPr="00BE0BBE" w:rsidRDefault="00F01650" w:rsidP="00F01650">
            <w:pPr>
              <w:pStyle w:val="Listenabsatz"/>
              <w:spacing w:before="120"/>
              <w:ind w:left="0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z.B. Eucharistie:</w:t>
            </w:r>
          </w:p>
          <w:p w14:paraId="53495D79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Brot und Wein – mehr als Essen und Trinken: Vergewisserung der Gegen-wart Jesu, vgl. bspw. Rainer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Oberthür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, Das Buch der Symbole, Auf Entdeckungsreise durch die Welt der Religionen, S. 127-138/ Britta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Teckentrup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, Der Baum der Erinnerung, Marcel Proust, </w:t>
            </w:r>
            <w:r w:rsidRPr="00F01650">
              <w:rPr>
                <w:rFonts w:cstheme="minorHAnsi"/>
                <w:color w:val="000000" w:themeColor="text1"/>
                <w:sz w:val="20"/>
                <w:szCs w:val="20"/>
              </w:rPr>
              <w:t>Madeleine-Episode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, in: Auf der Suche nach der verlorenen Zeit; 10 Bde. Frankfurt am Main 1979, Bd. 1, S. 63–67.</w:t>
            </w:r>
          </w:p>
          <w:p w14:paraId="4093C5EC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Eucharistie im Gedenken an das Abendmahl: Biblisches Zeugnis (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Mt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26, 26-28) und jüdische Wurzeln im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Pessachmahl</w:t>
            </w:r>
            <w:proofErr w:type="spellEnd"/>
          </w:p>
          <w:p w14:paraId="001CB5D8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Eucharistie als Gemeinschafts-geschehen: Filmausschnitt „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Tschick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“ (32:40min-42:50min)/ Vorbereitung einer Eucharistiefeier für die Klasse.</w:t>
            </w:r>
          </w:p>
          <w:p w14:paraId="6878E167" w14:textId="77777777" w:rsidR="00F01650" w:rsidRPr="00BE0BBE" w:rsidRDefault="00F01650" w:rsidP="002452BA">
            <w:pPr>
              <w:pStyle w:val="Listenabsatz"/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6C26A2" w14:textId="77777777" w:rsidR="00F01650" w:rsidRPr="00BE0BBE" w:rsidRDefault="00F01650" w:rsidP="00F01650">
            <w:pPr>
              <w:pStyle w:val="Listenabsatz"/>
              <w:spacing w:before="120"/>
              <w:ind w:left="0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z.B. Kar- und Osterzeit:</w:t>
            </w:r>
          </w:p>
          <w:p w14:paraId="5012BA2A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Umfrage ‚Was wird an Ostern gefeiert</w:t>
            </w:r>
            <w:proofErr w:type="gram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?‘</w:t>
            </w:r>
            <w:proofErr w:type="gram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hyperlink r:id="rId9" w:history="1">
              <w:r w:rsidRPr="00F01650">
                <w:t>https://www.katholisch.de/video/17389-umfrage-ostern-was-wird-an-ostern-gefeiert</w:t>
              </w:r>
            </w:hyperlink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797CC8A1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Erstellung eines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Kahoot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‚Rituale und Symbole in der Kar- und Osterzeit‘</w:t>
            </w:r>
          </w:p>
          <w:p w14:paraId="4329B8F5" w14:textId="77777777" w:rsidR="00F01650" w:rsidRPr="00F01650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Analyse von Liedern aus der Kar- und Osterliturgie, z.B.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Huub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Oosterhuis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, Wer leben will wie Gott auf dieser Erde.</w:t>
            </w:r>
          </w:p>
          <w:p w14:paraId="32A95B35" w14:textId="77777777" w:rsidR="00F01650" w:rsidRPr="00BE0BBE" w:rsidRDefault="00F01650" w:rsidP="00F01650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Erschließen von Bildern zur Auferstehung, z.B. Alexej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Jawlensky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Warmes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Licht I, 1929/ Folie 4, Anregung zur didaktischen Umsetzung in: Waltraud Hagemann/ Marcus van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Loopik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, Feiert mit Freude. Was jüdische und christliche Feste verbindet, S. 42f.</w:t>
            </w:r>
          </w:p>
          <w:p w14:paraId="261CCFAE" w14:textId="366A6A32" w:rsidR="00F01650" w:rsidRPr="00BE0BBE" w:rsidRDefault="00F01650" w:rsidP="002452BA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---</w:t>
            </w:r>
          </w:p>
          <w:p w14:paraId="3678B1E3" w14:textId="4893C51D" w:rsidR="00F01650" w:rsidRPr="00BE0BBE" w:rsidRDefault="00F01650" w:rsidP="00F01650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Kooperationen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ggf. evangelischer Religionsunterricht: Zum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unterschiedlichen Mahlverständ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nis</w:t>
            </w:r>
          </w:p>
        </w:tc>
      </w:tr>
    </w:tbl>
    <w:p w14:paraId="3EC5B9D8" w14:textId="77777777" w:rsidR="006A1525" w:rsidRPr="00BE0BBE" w:rsidRDefault="006A1525" w:rsidP="00B30569">
      <w:pPr>
        <w:rPr>
          <w:rFonts w:cstheme="minorHAnsi"/>
          <w:sz w:val="20"/>
          <w:szCs w:val="20"/>
        </w:rPr>
      </w:pPr>
    </w:p>
    <w:sectPr w:rsidR="006A1525" w:rsidRPr="00BE0BBE" w:rsidSect="00F01650">
      <w:footerReference w:type="default" r:id="rId10"/>
      <w:pgSz w:w="16838" w:h="11906" w:orient="landscape"/>
      <w:pgMar w:top="1417" w:right="141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4DE5" w14:textId="77777777" w:rsidR="00B81F04" w:rsidRDefault="00B81F04" w:rsidP="00E30C0A">
      <w:pPr>
        <w:spacing w:after="0" w:line="240" w:lineRule="auto"/>
      </w:pPr>
      <w:r>
        <w:separator/>
      </w:r>
    </w:p>
  </w:endnote>
  <w:endnote w:type="continuationSeparator" w:id="0">
    <w:p w14:paraId="67F409FA" w14:textId="77777777" w:rsidR="00B81F04" w:rsidRDefault="00B81F04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77777777" w:rsidR="000A3998" w:rsidRDefault="000A39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2BA">
          <w:rPr>
            <w:noProof/>
          </w:rPr>
          <w:t>1</w:t>
        </w:r>
        <w:r>
          <w:fldChar w:fldCharType="end"/>
        </w:r>
      </w:p>
    </w:sdtContent>
  </w:sdt>
  <w:p w14:paraId="01486E98" w14:textId="77777777" w:rsidR="000A3998" w:rsidRDefault="000A39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2622D" w14:textId="77777777" w:rsidR="00B81F04" w:rsidRDefault="00B81F04" w:rsidP="00E30C0A">
      <w:pPr>
        <w:spacing w:after="0" w:line="240" w:lineRule="auto"/>
      </w:pPr>
      <w:r>
        <w:separator/>
      </w:r>
    </w:p>
  </w:footnote>
  <w:footnote w:type="continuationSeparator" w:id="0">
    <w:p w14:paraId="202CDA0F" w14:textId="77777777" w:rsidR="00B81F04" w:rsidRDefault="00B81F04" w:rsidP="00E3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EAA"/>
    <w:multiLevelType w:val="hybridMultilevel"/>
    <w:tmpl w:val="0C324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521D"/>
    <w:multiLevelType w:val="hybridMultilevel"/>
    <w:tmpl w:val="AFEC70A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243F9"/>
    <w:multiLevelType w:val="hybridMultilevel"/>
    <w:tmpl w:val="B5B46B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C014E"/>
    <w:multiLevelType w:val="hybridMultilevel"/>
    <w:tmpl w:val="70BEC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D4790"/>
    <w:multiLevelType w:val="hybridMultilevel"/>
    <w:tmpl w:val="30744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B0280"/>
    <w:multiLevelType w:val="hybridMultilevel"/>
    <w:tmpl w:val="09D2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221A9"/>
    <w:multiLevelType w:val="hybridMultilevel"/>
    <w:tmpl w:val="20466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E706F"/>
    <w:multiLevelType w:val="hybridMultilevel"/>
    <w:tmpl w:val="F5682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A12A0"/>
    <w:multiLevelType w:val="hybridMultilevel"/>
    <w:tmpl w:val="7DDCCCF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3D7979"/>
    <w:multiLevelType w:val="hybridMultilevel"/>
    <w:tmpl w:val="97BEF2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6456F"/>
    <w:multiLevelType w:val="hybridMultilevel"/>
    <w:tmpl w:val="D6448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865A2A"/>
    <w:multiLevelType w:val="hybridMultilevel"/>
    <w:tmpl w:val="9732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7D1DC0"/>
    <w:multiLevelType w:val="hybridMultilevel"/>
    <w:tmpl w:val="D422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46424"/>
    <w:multiLevelType w:val="hybridMultilevel"/>
    <w:tmpl w:val="01D22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66753C"/>
    <w:multiLevelType w:val="hybridMultilevel"/>
    <w:tmpl w:val="7A44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55530"/>
    <w:multiLevelType w:val="hybridMultilevel"/>
    <w:tmpl w:val="D6FAC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FA6646"/>
    <w:multiLevelType w:val="hybridMultilevel"/>
    <w:tmpl w:val="B49AFA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A3EEE"/>
    <w:multiLevelType w:val="hybridMultilevel"/>
    <w:tmpl w:val="E83A88A0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F6706"/>
    <w:multiLevelType w:val="hybridMultilevel"/>
    <w:tmpl w:val="4740B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72AC7"/>
    <w:multiLevelType w:val="hybridMultilevel"/>
    <w:tmpl w:val="A3E6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0C7E87"/>
    <w:multiLevelType w:val="hybridMultilevel"/>
    <w:tmpl w:val="5906D320"/>
    <w:lvl w:ilvl="0" w:tplc="B5061D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9C224E"/>
    <w:multiLevelType w:val="hybridMultilevel"/>
    <w:tmpl w:val="303CE13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C8417C"/>
    <w:multiLevelType w:val="hybridMultilevel"/>
    <w:tmpl w:val="DADC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931666"/>
    <w:multiLevelType w:val="hybridMultilevel"/>
    <w:tmpl w:val="0BC6FC74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135529"/>
    <w:multiLevelType w:val="hybridMultilevel"/>
    <w:tmpl w:val="9604B78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164976"/>
    <w:multiLevelType w:val="hybridMultilevel"/>
    <w:tmpl w:val="CA024C22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2B7D2E"/>
    <w:multiLevelType w:val="hybridMultilevel"/>
    <w:tmpl w:val="1EF29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240FFB"/>
    <w:multiLevelType w:val="hybridMultilevel"/>
    <w:tmpl w:val="9936274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2CE2B5F"/>
    <w:multiLevelType w:val="hybridMultilevel"/>
    <w:tmpl w:val="08DC5F02"/>
    <w:lvl w:ilvl="0" w:tplc="AA52A876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BF0DF7"/>
    <w:multiLevelType w:val="hybridMultilevel"/>
    <w:tmpl w:val="0262E22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4E96ADA"/>
    <w:multiLevelType w:val="hybridMultilevel"/>
    <w:tmpl w:val="E3C6B444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5FB77AF"/>
    <w:multiLevelType w:val="hybridMultilevel"/>
    <w:tmpl w:val="9CBA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8121C1"/>
    <w:multiLevelType w:val="hybridMultilevel"/>
    <w:tmpl w:val="CA103E6C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A056C9A"/>
    <w:multiLevelType w:val="hybridMultilevel"/>
    <w:tmpl w:val="18281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5C5663"/>
    <w:multiLevelType w:val="hybridMultilevel"/>
    <w:tmpl w:val="A09A9C1E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BC5937"/>
    <w:multiLevelType w:val="hybridMultilevel"/>
    <w:tmpl w:val="B15CBC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BA1C20"/>
    <w:multiLevelType w:val="hybridMultilevel"/>
    <w:tmpl w:val="A3BC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D64BE3"/>
    <w:multiLevelType w:val="hybridMultilevel"/>
    <w:tmpl w:val="2B20BA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38468E"/>
    <w:multiLevelType w:val="hybridMultilevel"/>
    <w:tmpl w:val="DF9E698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8893FF2"/>
    <w:multiLevelType w:val="hybridMultilevel"/>
    <w:tmpl w:val="DA7E9A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D043E1D"/>
    <w:multiLevelType w:val="hybridMultilevel"/>
    <w:tmpl w:val="563E0EE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F0176A8"/>
    <w:multiLevelType w:val="hybridMultilevel"/>
    <w:tmpl w:val="CB425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0B82BB7"/>
    <w:multiLevelType w:val="hybridMultilevel"/>
    <w:tmpl w:val="2040AC34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7839AE">
      <w:numFmt w:val="bullet"/>
      <w:lvlText w:val="•"/>
      <w:lvlJc w:val="left"/>
      <w:pPr>
        <w:ind w:left="2860" w:hanging="70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1DD2EE3"/>
    <w:multiLevelType w:val="hybridMultilevel"/>
    <w:tmpl w:val="C436C5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847FC5"/>
    <w:multiLevelType w:val="hybridMultilevel"/>
    <w:tmpl w:val="13E46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2A74D7"/>
    <w:multiLevelType w:val="hybridMultilevel"/>
    <w:tmpl w:val="E8EA043A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81B19CD"/>
    <w:multiLevelType w:val="hybridMultilevel"/>
    <w:tmpl w:val="E3E6A6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2F17FB"/>
    <w:multiLevelType w:val="hybridMultilevel"/>
    <w:tmpl w:val="7E4481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A503A89"/>
    <w:multiLevelType w:val="hybridMultilevel"/>
    <w:tmpl w:val="CB8AFB68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A46FB4"/>
    <w:multiLevelType w:val="hybridMultilevel"/>
    <w:tmpl w:val="E5E89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C0F46F0"/>
    <w:multiLevelType w:val="hybridMultilevel"/>
    <w:tmpl w:val="3DF2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F655BA"/>
    <w:multiLevelType w:val="hybridMultilevel"/>
    <w:tmpl w:val="FAB8FC54"/>
    <w:lvl w:ilvl="0" w:tplc="5CD833D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390DED"/>
    <w:multiLevelType w:val="hybridMultilevel"/>
    <w:tmpl w:val="F43AE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58D6E0F"/>
    <w:multiLevelType w:val="hybridMultilevel"/>
    <w:tmpl w:val="28F82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5FA4AB6"/>
    <w:multiLevelType w:val="hybridMultilevel"/>
    <w:tmpl w:val="CB9479C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836752B"/>
    <w:multiLevelType w:val="hybridMultilevel"/>
    <w:tmpl w:val="7EC01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185B35"/>
    <w:multiLevelType w:val="hybridMultilevel"/>
    <w:tmpl w:val="99A2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4D1D5F"/>
    <w:multiLevelType w:val="hybridMultilevel"/>
    <w:tmpl w:val="F34A0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D21247F"/>
    <w:multiLevelType w:val="hybridMultilevel"/>
    <w:tmpl w:val="A7CE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541FEF"/>
    <w:multiLevelType w:val="hybridMultilevel"/>
    <w:tmpl w:val="A89C0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4"/>
  </w:num>
  <w:num w:numId="3">
    <w:abstractNumId w:val="31"/>
  </w:num>
  <w:num w:numId="4">
    <w:abstractNumId w:val="10"/>
  </w:num>
  <w:num w:numId="5">
    <w:abstractNumId w:val="50"/>
  </w:num>
  <w:num w:numId="6">
    <w:abstractNumId w:val="23"/>
  </w:num>
  <w:num w:numId="7">
    <w:abstractNumId w:val="70"/>
  </w:num>
  <w:num w:numId="8">
    <w:abstractNumId w:val="47"/>
  </w:num>
  <w:num w:numId="9">
    <w:abstractNumId w:val="62"/>
  </w:num>
  <w:num w:numId="10">
    <w:abstractNumId w:val="52"/>
  </w:num>
  <w:num w:numId="11">
    <w:abstractNumId w:val="15"/>
  </w:num>
  <w:num w:numId="12">
    <w:abstractNumId w:val="21"/>
  </w:num>
  <w:num w:numId="13">
    <w:abstractNumId w:val="5"/>
  </w:num>
  <w:num w:numId="14">
    <w:abstractNumId w:val="42"/>
  </w:num>
  <w:num w:numId="15">
    <w:abstractNumId w:val="4"/>
  </w:num>
  <w:num w:numId="16">
    <w:abstractNumId w:val="1"/>
  </w:num>
  <w:num w:numId="17">
    <w:abstractNumId w:val="29"/>
  </w:num>
  <w:num w:numId="18">
    <w:abstractNumId w:val="38"/>
  </w:num>
  <w:num w:numId="19">
    <w:abstractNumId w:val="26"/>
  </w:num>
  <w:num w:numId="20">
    <w:abstractNumId w:val="63"/>
  </w:num>
  <w:num w:numId="21">
    <w:abstractNumId w:val="14"/>
  </w:num>
  <w:num w:numId="22">
    <w:abstractNumId w:val="49"/>
  </w:num>
  <w:num w:numId="23">
    <w:abstractNumId w:val="37"/>
  </w:num>
  <w:num w:numId="24">
    <w:abstractNumId w:val="9"/>
  </w:num>
  <w:num w:numId="25">
    <w:abstractNumId w:val="66"/>
  </w:num>
  <w:num w:numId="26">
    <w:abstractNumId w:val="36"/>
  </w:num>
  <w:num w:numId="27">
    <w:abstractNumId w:val="57"/>
  </w:num>
  <w:num w:numId="28">
    <w:abstractNumId w:val="32"/>
  </w:num>
  <w:num w:numId="29">
    <w:abstractNumId w:val="13"/>
  </w:num>
  <w:num w:numId="30">
    <w:abstractNumId w:val="16"/>
  </w:num>
  <w:num w:numId="31">
    <w:abstractNumId w:val="69"/>
  </w:num>
  <w:num w:numId="32">
    <w:abstractNumId w:val="65"/>
  </w:num>
  <w:num w:numId="33">
    <w:abstractNumId w:val="59"/>
  </w:num>
  <w:num w:numId="34">
    <w:abstractNumId w:val="43"/>
  </w:num>
  <w:num w:numId="35">
    <w:abstractNumId w:val="18"/>
  </w:num>
  <w:num w:numId="36">
    <w:abstractNumId w:val="68"/>
  </w:num>
  <w:num w:numId="37">
    <w:abstractNumId w:val="6"/>
  </w:num>
  <w:num w:numId="38">
    <w:abstractNumId w:val="25"/>
  </w:num>
  <w:num w:numId="39">
    <w:abstractNumId w:val="58"/>
  </w:num>
  <w:num w:numId="40">
    <w:abstractNumId w:val="19"/>
  </w:num>
  <w:num w:numId="41">
    <w:abstractNumId w:val="17"/>
  </w:num>
  <w:num w:numId="42">
    <w:abstractNumId w:val="53"/>
  </w:num>
  <w:num w:numId="43">
    <w:abstractNumId w:val="7"/>
  </w:num>
  <w:num w:numId="44">
    <w:abstractNumId w:val="22"/>
  </w:num>
  <w:num w:numId="45">
    <w:abstractNumId w:val="67"/>
  </w:num>
  <w:num w:numId="46">
    <w:abstractNumId w:val="12"/>
  </w:num>
  <w:num w:numId="47">
    <w:abstractNumId w:val="28"/>
  </w:num>
  <w:num w:numId="48">
    <w:abstractNumId w:val="44"/>
  </w:num>
  <w:num w:numId="49">
    <w:abstractNumId w:val="27"/>
  </w:num>
  <w:num w:numId="50">
    <w:abstractNumId w:val="51"/>
  </w:num>
  <w:num w:numId="51">
    <w:abstractNumId w:val="3"/>
  </w:num>
  <w:num w:numId="52">
    <w:abstractNumId w:val="46"/>
  </w:num>
  <w:num w:numId="53">
    <w:abstractNumId w:val="2"/>
  </w:num>
  <w:num w:numId="54">
    <w:abstractNumId w:val="41"/>
  </w:num>
  <w:num w:numId="55">
    <w:abstractNumId w:val="56"/>
  </w:num>
  <w:num w:numId="56">
    <w:abstractNumId w:val="33"/>
  </w:num>
  <w:num w:numId="57">
    <w:abstractNumId w:val="45"/>
  </w:num>
  <w:num w:numId="58">
    <w:abstractNumId w:val="11"/>
  </w:num>
  <w:num w:numId="59">
    <w:abstractNumId w:val="35"/>
  </w:num>
  <w:num w:numId="60">
    <w:abstractNumId w:val="55"/>
  </w:num>
  <w:num w:numId="61">
    <w:abstractNumId w:val="48"/>
  </w:num>
  <w:num w:numId="62">
    <w:abstractNumId w:val="30"/>
  </w:num>
  <w:num w:numId="63">
    <w:abstractNumId w:val="34"/>
  </w:num>
  <w:num w:numId="64">
    <w:abstractNumId w:val="40"/>
  </w:num>
  <w:num w:numId="65">
    <w:abstractNumId w:val="8"/>
  </w:num>
  <w:num w:numId="66">
    <w:abstractNumId w:val="60"/>
  </w:num>
  <w:num w:numId="67">
    <w:abstractNumId w:val="61"/>
  </w:num>
  <w:num w:numId="68">
    <w:abstractNumId w:val="24"/>
  </w:num>
  <w:num w:numId="69">
    <w:abstractNumId w:val="64"/>
  </w:num>
  <w:num w:numId="70">
    <w:abstractNumId w:val="0"/>
  </w:num>
  <w:num w:numId="71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C4"/>
    <w:rsid w:val="000A3998"/>
    <w:rsid w:val="000C0268"/>
    <w:rsid w:val="000E213B"/>
    <w:rsid w:val="0010736C"/>
    <w:rsid w:val="001109CF"/>
    <w:rsid w:val="001163A4"/>
    <w:rsid w:val="00136BAD"/>
    <w:rsid w:val="001578A0"/>
    <w:rsid w:val="001B7322"/>
    <w:rsid w:val="002229EF"/>
    <w:rsid w:val="002238ED"/>
    <w:rsid w:val="002250BF"/>
    <w:rsid w:val="002667AB"/>
    <w:rsid w:val="002677B7"/>
    <w:rsid w:val="00296EB2"/>
    <w:rsid w:val="00297502"/>
    <w:rsid w:val="002B0D96"/>
    <w:rsid w:val="002C0DF2"/>
    <w:rsid w:val="002C2D02"/>
    <w:rsid w:val="002D34D9"/>
    <w:rsid w:val="002E347A"/>
    <w:rsid w:val="003635E5"/>
    <w:rsid w:val="003A7312"/>
    <w:rsid w:val="003C2B71"/>
    <w:rsid w:val="0044537B"/>
    <w:rsid w:val="00480CA5"/>
    <w:rsid w:val="004B040B"/>
    <w:rsid w:val="005330B7"/>
    <w:rsid w:val="005E2A7F"/>
    <w:rsid w:val="00607340"/>
    <w:rsid w:val="00621F6D"/>
    <w:rsid w:val="006349D7"/>
    <w:rsid w:val="006A1525"/>
    <w:rsid w:val="006B157F"/>
    <w:rsid w:val="006C4189"/>
    <w:rsid w:val="00706AAC"/>
    <w:rsid w:val="00740D37"/>
    <w:rsid w:val="00750A45"/>
    <w:rsid w:val="007531ED"/>
    <w:rsid w:val="00767465"/>
    <w:rsid w:val="007A60AB"/>
    <w:rsid w:val="007B443E"/>
    <w:rsid w:val="007D63EC"/>
    <w:rsid w:val="00853EF9"/>
    <w:rsid w:val="008C3D1E"/>
    <w:rsid w:val="008C55A7"/>
    <w:rsid w:val="008D257D"/>
    <w:rsid w:val="009A0EB9"/>
    <w:rsid w:val="009C71B0"/>
    <w:rsid w:val="009E75F2"/>
    <w:rsid w:val="00A1249A"/>
    <w:rsid w:val="00A207DE"/>
    <w:rsid w:val="00A251A3"/>
    <w:rsid w:val="00A62B57"/>
    <w:rsid w:val="00A9206F"/>
    <w:rsid w:val="00B30569"/>
    <w:rsid w:val="00B35003"/>
    <w:rsid w:val="00B46ACF"/>
    <w:rsid w:val="00B751A9"/>
    <w:rsid w:val="00B81F04"/>
    <w:rsid w:val="00BA6798"/>
    <w:rsid w:val="00BE0BBE"/>
    <w:rsid w:val="00BF55C9"/>
    <w:rsid w:val="00CD20C2"/>
    <w:rsid w:val="00CE578D"/>
    <w:rsid w:val="00D41AEE"/>
    <w:rsid w:val="00DC4373"/>
    <w:rsid w:val="00DF7AC4"/>
    <w:rsid w:val="00E22D4B"/>
    <w:rsid w:val="00E30C0A"/>
    <w:rsid w:val="00E374C0"/>
    <w:rsid w:val="00ED6774"/>
    <w:rsid w:val="00ED68B5"/>
    <w:rsid w:val="00EE2ED7"/>
    <w:rsid w:val="00F01650"/>
    <w:rsid w:val="00F2251F"/>
    <w:rsid w:val="00F42890"/>
    <w:rsid w:val="00F71EA1"/>
    <w:rsid w:val="00F73AF2"/>
    <w:rsid w:val="00FA129F"/>
    <w:rsid w:val="00FB2A46"/>
    <w:rsid w:val="00FB307C"/>
    <w:rsid w:val="00FC62BA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51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katholisch.de/video/17389-umfrage-ostern-was-wird-an-ostern-gefeier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3215-8E64-45CD-A7B8-2A08002A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C0576A6C.dotm</Template>
  <TotalTime>0</TotalTime>
  <Pages>2</Pages>
  <Words>500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Otten</dc:creator>
  <cp:keywords/>
  <dc:description/>
  <cp:lastModifiedBy>Hartwig, Cordula</cp:lastModifiedBy>
  <cp:revision>16</cp:revision>
  <dcterms:created xsi:type="dcterms:W3CDTF">2019-07-02T13:58:00Z</dcterms:created>
  <dcterms:modified xsi:type="dcterms:W3CDTF">2019-09-11T14:57:00Z</dcterms:modified>
</cp:coreProperties>
</file>