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4E1588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CCFF"/>
            <w:tcMar>
              <w:top w:w="57" w:type="dxa"/>
              <w:bottom w:w="57" w:type="dxa"/>
            </w:tcMar>
          </w:tcPr>
          <w:p w14:paraId="2803BC05" w14:textId="2B1936FF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E77E57">
              <w:rPr>
                <w:rFonts w:cs="Arial"/>
                <w:b/>
                <w:iCs/>
                <w:szCs w:val="24"/>
              </w:rPr>
              <w:t>8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4E1588">
              <w:rPr>
                <w:rFonts w:cs="Arial"/>
                <w:b/>
                <w:iCs/>
                <w:szCs w:val="24"/>
              </w:rPr>
              <w:t>Gleiten, Fahren, Rollen</w:t>
            </w:r>
            <w:r w:rsidR="00C004FF">
              <w:rPr>
                <w:rFonts w:cs="Arial"/>
                <w:b/>
                <w:iCs/>
                <w:szCs w:val="24"/>
              </w:rPr>
              <w:t xml:space="preserve"> – </w:t>
            </w:r>
            <w:r w:rsidR="004E1588">
              <w:rPr>
                <w:rFonts w:cs="Arial"/>
                <w:b/>
                <w:iCs/>
                <w:szCs w:val="24"/>
              </w:rPr>
              <w:t>Rollsport/ Bootssport/Wintersport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272A2BB3" w14:textId="3A32AACA" w:rsidR="00E62BFC" w:rsidRPr="006470B5" w:rsidRDefault="00B93076" w:rsidP="006470B5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Rollen und Fahren auf Rollgeräten oder Gleiten und Fahren auf dem Wasser oder Gleiten und Fahren auf Eis und Schnee" w:value="Rollen und Fahren auf Rollgeräten oder Gleiten und Fahren auf dem Wasser oder Gleiten und Fahren auf Eis und Schnee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sich mit einem Gleit- oder Fahr- oder Rollgerät kontrolliert fortbewegen, gezielt die Richtung ändern sowie situations- und sicherheitsbewusst beschleunigen und bremsen [6 BWK 8.1]" w:value="sich mit einem Gleit- oder Fahr- oder Rollgerät kontrolliert fortbewegen, gezielt die Richtung ändern sowie situations- und sicherheitsbewusst beschleunigen und bremsen [6 BWK 8.1]"/>
                <w:listItem w:displayText="grundlegende, gerätspezifische Anforderungssituationen beim Gleiten oder Fahren oder Rollen unter bewegungsökonomischen oder gestalterischen Aspekten sicherheitsbewusst bewältigen [6 BWK 8.2]" w:value="grundlegende, gerätspezifische Anforderungssituationen beim Gleiten oder Fahren oder Rollen unter bewegungsökonomischen oder gestalterischen Aspekten sicherheitsbewusst bewältigen [6 BWK 8.2]"/>
              </w:dropDownList>
            </w:sdtPr>
            <w:sdtEndPr/>
            <w:sdtContent>
              <w:p w14:paraId="67A98776" w14:textId="5F99F879" w:rsidR="007C0EA4" w:rsidRPr="00F04336" w:rsidRDefault="00411A0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268984628"/>
              <w:placeholder>
                <w:docPart w:val="469CC6A493494462885FEC04557073CB"/>
              </w:placeholder>
              <w:showingPlcHdr/>
              <w:dropDownList>
                <w:listItem w:value="Wählen Sie ein Element aus."/>
                <w:listItem w:displayText="sich mit einem Gleit- oder Fahr- oder Rollgerät kontrolliert fortbewegen, gezielt die Richtung ändern sowie situations- und sicherheitsbewusst beschleunigen und bremsen [6 BWK 8.1]" w:value="sich mit einem Gleit- oder Fahr- oder Rollgerät kontrolliert fortbewegen, gezielt die Richtung ändern sowie situations- und sicherheitsbewusst beschleunigen und bremsen [6 BWK 8.1]"/>
                <w:listItem w:displayText="grundlegende, gerätspezifische Anforderungssituationen beim Gleiten oder Fahren oder Rollen unter bewegungsökonomischen oder gestalterischen Aspekten sicherheitsbewusst bewältigen [6 BWK 8.2]" w:value="grundlegende, gerätspezifische Anforderungssituationen beim Gleiten oder Fahren oder Rollen unter bewegungsökonomischen oder gestalterischen Aspekten sicherheitsbewusst bewältigen [6 BWK 8.2]"/>
              </w:dropDownList>
            </w:sdtPr>
            <w:sdtEndPr/>
            <w:sdtContent>
              <w:p w14:paraId="7515D085" w14:textId="6C2CB7EF" w:rsidR="00C117BF" w:rsidRPr="00411A06" w:rsidRDefault="00411A06" w:rsidP="00411A0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B93076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3DB11001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4CBFDD8A" w14:textId="77A2D58A" w:rsidR="00B93076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CE70A3E" w14:textId="0680B0C9" w:rsidR="00B93076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93076" w14:paraId="59C82ACA" w14:textId="77777777" w:rsidTr="00742D66">
        <w:trPr>
          <w:trHeight w:val="551"/>
        </w:trPr>
        <w:tc>
          <w:tcPr>
            <w:tcW w:w="3590" w:type="dxa"/>
          </w:tcPr>
          <w:p w14:paraId="448ED462" w14:textId="77777777" w:rsidR="00B93076" w:rsidRPr="00687860" w:rsidRDefault="00B9307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36768905" w14:textId="77777777" w:rsidR="00B93076" w:rsidRPr="00687860" w:rsidRDefault="00B9307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C736159" w14:textId="77777777" w:rsidR="00B93076" w:rsidRPr="00687860" w:rsidRDefault="00B9307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16AA00B" w14:textId="77777777" w:rsidR="00B93076" w:rsidRPr="00687860" w:rsidRDefault="00B9307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28ACAFF" w14:textId="77777777" w:rsidR="00B93076" w:rsidRPr="00247692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419A5BFF" w14:textId="77777777" w:rsidR="00B93076" w:rsidRPr="00247692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93076" w14:paraId="1D23D534" w14:textId="77777777" w:rsidTr="00742D66">
        <w:trPr>
          <w:trHeight w:val="3093"/>
        </w:trPr>
        <w:tc>
          <w:tcPr>
            <w:tcW w:w="3590" w:type="dxa"/>
          </w:tcPr>
          <w:p w14:paraId="6F1E6976" w14:textId="77777777" w:rsidR="00B93076" w:rsidRPr="00687860" w:rsidRDefault="00B93076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7CC0CB26" w14:textId="77777777" w:rsidR="00B93076" w:rsidRPr="00687860" w:rsidRDefault="00B93076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0B3E779B" w14:textId="77777777" w:rsidR="00B93076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767F2017" w14:textId="77777777" w:rsidR="00B93076" w:rsidRPr="00687860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05FF07B2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D6FC86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9A277C0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8D8B6C6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E8A258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A8F0B2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26B7B3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624278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9CB38F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1A1571C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5977EB4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E47557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A76678E" w14:textId="77777777" w:rsidR="00B93076" w:rsidRPr="00687860" w:rsidRDefault="00B93076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6B6F85C1" w14:textId="77777777" w:rsidR="00B93076" w:rsidRPr="00247692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306B2EC8" w14:textId="77777777" w:rsidR="00B93076" w:rsidRPr="00247692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1AEE7744" w14:textId="77777777" w:rsidR="00B93076" w:rsidRPr="00687860" w:rsidRDefault="00B93076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49621F8E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6158BC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5960F72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DB5883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DF7A18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55BE920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20B3496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ED2EAB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024173C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9C2CB7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96C531A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BBCF891" w14:textId="77777777" w:rsidR="00B93076" w:rsidRDefault="00B9307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B98B0A2" w14:textId="77777777" w:rsidR="00B93076" w:rsidRDefault="00B93076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2BBD2E83" w14:textId="77777777" w:rsidR="00B93076" w:rsidRPr="00687860" w:rsidRDefault="00B93076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13AE3494" w14:textId="77777777" w:rsidR="00B93076" w:rsidRPr="00687860" w:rsidRDefault="00B9307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120AD4B5" w14:textId="77777777" w:rsidR="00B93076" w:rsidRDefault="00B9307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11A06"/>
    <w:rsid w:val="0043095E"/>
    <w:rsid w:val="004463FD"/>
    <w:rsid w:val="00470943"/>
    <w:rsid w:val="00486418"/>
    <w:rsid w:val="004C2236"/>
    <w:rsid w:val="004D1B82"/>
    <w:rsid w:val="004E1588"/>
    <w:rsid w:val="004F34C3"/>
    <w:rsid w:val="005019E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93076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93076"/>
    <w:rPr>
      <w:b/>
      <w:bCs/>
    </w:rPr>
  </w:style>
  <w:style w:type="paragraph" w:styleId="StandardWeb">
    <w:name w:val="Normal (Web)"/>
    <w:basedOn w:val="Standard"/>
    <w:uiPriority w:val="99"/>
    <w:unhideWhenUsed/>
    <w:rsid w:val="00B9307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B624A2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B624A2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B624A2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B624A2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B624A2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B624A2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B624A2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B624A2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B624A2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B624A2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B624A2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B624A2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69CC6A493494462885FEC0455707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765C7-0484-41DC-B041-97F898C758F6}"/>
      </w:docPartPr>
      <w:docPartBody>
        <w:p w:rsidR="00617F41" w:rsidRDefault="00B624A2" w:rsidP="00B624A2">
          <w:pPr>
            <w:pStyle w:val="469CC6A493494462885FEC04557073CB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6623B"/>
    <w:multiLevelType w:val="multilevel"/>
    <w:tmpl w:val="8F2AD77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4711F7"/>
    <w:rsid w:val="005055CF"/>
    <w:rsid w:val="00617F41"/>
    <w:rsid w:val="00916976"/>
    <w:rsid w:val="00B624A2"/>
    <w:rsid w:val="00F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624A2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469CC6A493494462885FEC04557073CB">
    <w:name w:val="469CC6A493494462885FEC04557073CB"/>
    <w:rsid w:val="00B624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1423</Characters>
  <Application>Microsoft Office Word</Application>
  <DocSecurity>0</DocSecurity>
  <Lines>94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Ulrich Stauch</cp:lastModifiedBy>
  <cp:revision>6</cp:revision>
  <cp:lastPrinted>2019-09-30T16:45:00Z</cp:lastPrinted>
  <dcterms:created xsi:type="dcterms:W3CDTF">2019-09-30T19:25:00Z</dcterms:created>
  <dcterms:modified xsi:type="dcterms:W3CDTF">2019-10-03T10:45:00Z</dcterms:modified>
</cp:coreProperties>
</file>