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AD4B" w14:textId="6788CDAA" w:rsidR="00BC6F7E" w:rsidRPr="0054633E" w:rsidRDefault="00662095" w:rsidP="0054633E">
      <w:pPr>
        <w:rPr>
          <w:rFonts w:ascii="Calibri" w:hAnsi="Calibri" w:cs="Calibri"/>
          <w:b/>
          <w:sz w:val="22"/>
          <w:szCs w:val="22"/>
        </w:rPr>
      </w:pPr>
      <w:bookmarkStart w:id="0" w:name="_GoBack"/>
      <w:bookmarkEnd w:id="0"/>
      <w:r w:rsidRPr="0054633E">
        <w:rPr>
          <w:rFonts w:ascii="Calibri" w:hAnsi="Calibri" w:cs="Calibri"/>
          <w:b/>
          <w:sz w:val="22"/>
          <w:szCs w:val="22"/>
        </w:rPr>
        <w:t xml:space="preserve">Jahrgangsstufe </w:t>
      </w:r>
      <w:r w:rsidR="005061C2">
        <w:rPr>
          <w:rFonts w:ascii="Calibri" w:hAnsi="Calibri" w:cs="Calibri"/>
          <w:b/>
          <w:sz w:val="22"/>
          <w:szCs w:val="22"/>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8"/>
        <w:gridCol w:w="6318"/>
      </w:tblGrid>
      <w:tr w:rsidR="00FB3002" w:rsidRPr="00545375" w14:paraId="29763054" w14:textId="77777777" w:rsidTr="006007FD">
        <w:tc>
          <w:tcPr>
            <w:tcW w:w="14426" w:type="dxa"/>
            <w:gridSpan w:val="2"/>
            <w:tcBorders>
              <w:bottom w:val="single" w:sz="4" w:space="0" w:color="auto"/>
            </w:tcBorders>
            <w:shd w:val="clear" w:color="auto" w:fill="CCCCCC"/>
          </w:tcPr>
          <w:p w14:paraId="40385B2C" w14:textId="4FB0AF1B" w:rsidR="00FB3002" w:rsidRPr="00FB3002" w:rsidRDefault="00FB3002" w:rsidP="00C321B6">
            <w:pPr>
              <w:shd w:val="clear" w:color="auto" w:fill="CCCCCC"/>
              <w:spacing w:before="60"/>
              <w:rPr>
                <w:rFonts w:ascii="Calibri" w:hAnsi="Calibri" w:cs="Calibri"/>
                <w:b/>
              </w:rPr>
            </w:pPr>
            <w:r w:rsidRPr="00FB3002">
              <w:rPr>
                <w:rFonts w:ascii="Calibri" w:hAnsi="Calibri" w:cs="Calibri"/>
                <w:b/>
              </w:rPr>
              <w:t>Unterrichtsvorhaben 3: Eine Erkundung des Judentums in der Gegenwart und als Religion Jesu</w:t>
            </w:r>
          </w:p>
          <w:p w14:paraId="10305694" w14:textId="4D0E8ADD" w:rsidR="00FB3002" w:rsidRPr="00545375" w:rsidRDefault="00FB3002" w:rsidP="006007FD">
            <w:pPr>
              <w:spacing w:after="60"/>
              <w:jc w:val="both"/>
              <w:rPr>
                <w:rFonts w:ascii="Calibri" w:hAnsi="Calibri" w:cs="Calibri"/>
                <w:sz w:val="22"/>
                <w:szCs w:val="22"/>
              </w:rPr>
            </w:pPr>
            <w:r w:rsidRPr="00F91FAF">
              <w:rPr>
                <w:rFonts w:ascii="Calibri" w:hAnsi="Calibri" w:cs="Calibri"/>
                <w:sz w:val="20"/>
                <w:szCs w:val="20"/>
              </w:rPr>
              <w:t>Viele der Erzählungen und Worte Jesu sind nur im Kontext ihrer Entstehung und mit einem grundlegenden Wissen um seine Lebensumstände richtig zu verstehen. In dieser Unterrichtsreihe wird versucht, den historischen Graben zwischen den Schülern des 21. Jahrhunderts und der Lebenswelt Jesu zu überbrücken, indem wesentliche Kenntnisse rund um das Leben in Palästina vor 2000 Jahren vermittelt werden.</w:t>
            </w:r>
          </w:p>
        </w:tc>
      </w:tr>
      <w:tr w:rsidR="00FB3002" w:rsidRPr="00545375" w14:paraId="3E559272" w14:textId="77777777" w:rsidTr="006007FD">
        <w:tc>
          <w:tcPr>
            <w:tcW w:w="14426" w:type="dxa"/>
            <w:gridSpan w:val="2"/>
            <w:shd w:val="clear" w:color="auto" w:fill="BFBFBF"/>
          </w:tcPr>
          <w:p w14:paraId="009BE6E5" w14:textId="79C7F84B" w:rsidR="00FB3002" w:rsidRPr="00FB3002" w:rsidRDefault="00FB3002" w:rsidP="00FB3002">
            <w:pPr>
              <w:rPr>
                <w:rFonts w:asciiTheme="minorHAnsi" w:hAnsiTheme="minorHAnsi" w:cs="Arial"/>
                <w:sz w:val="20"/>
                <w:szCs w:val="20"/>
              </w:rPr>
            </w:pPr>
            <w:r w:rsidRPr="00F91FAF">
              <w:rPr>
                <w:rFonts w:ascii="Calibri" w:hAnsi="Calibri" w:cs="Calibri"/>
                <w:sz w:val="20"/>
                <w:szCs w:val="20"/>
              </w:rPr>
              <w:t>IF 6</w:t>
            </w:r>
            <w:r>
              <w:rPr>
                <w:rFonts w:ascii="Calibri" w:hAnsi="Calibri" w:cs="Calibri"/>
                <w:sz w:val="20"/>
                <w:szCs w:val="20"/>
              </w:rPr>
              <w:t>.1</w:t>
            </w:r>
            <w:r w:rsidRPr="00F91FAF">
              <w:rPr>
                <w:rFonts w:ascii="Calibri" w:hAnsi="Calibri" w:cs="Calibri"/>
                <w:sz w:val="20"/>
                <w:szCs w:val="20"/>
              </w:rPr>
              <w:t xml:space="preserve">: </w:t>
            </w:r>
            <w:r w:rsidRPr="00FB3002">
              <w:rPr>
                <w:rFonts w:ascii="Calibri" w:hAnsi="Calibri" w:cs="Calibri"/>
                <w:sz w:val="20"/>
                <w:szCs w:val="20"/>
              </w:rPr>
              <w:t>Glauben und Lebensgestaltung von Menschen jüdischen, christlichen sowie islamischen Glaubens</w:t>
            </w:r>
          </w:p>
          <w:p w14:paraId="77F592E4" w14:textId="60B0CD7C" w:rsidR="00FB3002" w:rsidRPr="00F91FAF" w:rsidRDefault="00FB3002" w:rsidP="00C321B6">
            <w:pPr>
              <w:rPr>
                <w:rFonts w:ascii="Calibri" w:hAnsi="Calibri" w:cs="Calibri"/>
                <w:sz w:val="20"/>
                <w:szCs w:val="20"/>
              </w:rPr>
            </w:pPr>
            <w:r w:rsidRPr="00F91FAF">
              <w:rPr>
                <w:rFonts w:ascii="Calibri" w:hAnsi="Calibri" w:cs="Calibri"/>
                <w:sz w:val="20"/>
                <w:szCs w:val="20"/>
              </w:rPr>
              <w:t>IF 3.</w:t>
            </w:r>
            <w:r>
              <w:rPr>
                <w:rFonts w:ascii="Calibri" w:hAnsi="Calibri" w:cs="Calibri"/>
                <w:sz w:val="20"/>
                <w:szCs w:val="20"/>
              </w:rPr>
              <w:t>1</w:t>
            </w:r>
            <w:r w:rsidRPr="00F91FAF">
              <w:rPr>
                <w:rFonts w:ascii="Calibri" w:hAnsi="Calibri" w:cs="Calibri"/>
                <w:sz w:val="20"/>
                <w:szCs w:val="20"/>
              </w:rPr>
              <w:t xml:space="preserve">: Jesus </w:t>
            </w:r>
            <w:r>
              <w:rPr>
                <w:rFonts w:ascii="Calibri" w:hAnsi="Calibri" w:cs="Calibri"/>
                <w:sz w:val="20"/>
                <w:szCs w:val="20"/>
              </w:rPr>
              <w:t>von</w:t>
            </w:r>
            <w:r w:rsidRPr="00F91FAF">
              <w:rPr>
                <w:rFonts w:ascii="Calibri" w:hAnsi="Calibri" w:cs="Calibri"/>
                <w:sz w:val="20"/>
                <w:szCs w:val="20"/>
              </w:rPr>
              <w:t xml:space="preserve"> Nazareth in seiner Zeit und Umwelt</w:t>
            </w:r>
          </w:p>
          <w:p w14:paraId="05F5B60C" w14:textId="5FFF501A" w:rsidR="00FB3002" w:rsidRPr="00545375" w:rsidRDefault="00FB3002" w:rsidP="00FB3002">
            <w:pPr>
              <w:spacing w:after="60"/>
              <w:jc w:val="both"/>
              <w:rPr>
                <w:rFonts w:ascii="Calibri" w:hAnsi="Calibri" w:cs="Calibri"/>
                <w:b/>
                <w:sz w:val="22"/>
                <w:szCs w:val="22"/>
              </w:rPr>
            </w:pPr>
            <w:r>
              <w:rPr>
                <w:rFonts w:ascii="Calibri" w:hAnsi="Calibri" w:cs="Calibri"/>
                <w:sz w:val="20"/>
                <w:szCs w:val="20"/>
              </w:rPr>
              <w:t>IF 5</w:t>
            </w:r>
            <w:r w:rsidRPr="00F91FAF">
              <w:rPr>
                <w:rFonts w:ascii="Calibri" w:hAnsi="Calibri" w:cs="Calibri"/>
                <w:sz w:val="20"/>
                <w:szCs w:val="20"/>
              </w:rPr>
              <w:t>.</w:t>
            </w:r>
            <w:r>
              <w:rPr>
                <w:rFonts w:ascii="Calibri" w:hAnsi="Calibri" w:cs="Calibri"/>
                <w:sz w:val="20"/>
                <w:szCs w:val="20"/>
              </w:rPr>
              <w:t>1</w:t>
            </w:r>
            <w:r w:rsidRPr="00F91FAF">
              <w:rPr>
                <w:rFonts w:ascii="Calibri" w:hAnsi="Calibri" w:cs="Calibri"/>
                <w:sz w:val="20"/>
                <w:szCs w:val="20"/>
              </w:rPr>
              <w:t xml:space="preserve">: </w:t>
            </w:r>
            <w:r>
              <w:rPr>
                <w:rFonts w:ascii="Calibri" w:hAnsi="Calibri" w:cs="Calibri"/>
                <w:sz w:val="20"/>
                <w:szCs w:val="20"/>
              </w:rPr>
              <w:t>d</w:t>
            </w:r>
            <w:r w:rsidRPr="00F91FAF">
              <w:rPr>
                <w:rFonts w:ascii="Calibri" w:hAnsi="Calibri" w:cs="Calibri"/>
                <w:sz w:val="20"/>
                <w:szCs w:val="20"/>
              </w:rPr>
              <w:t>ie Bibel – Geschichte, Aufbau und Bedeutung</w:t>
            </w:r>
          </w:p>
        </w:tc>
      </w:tr>
      <w:tr w:rsidR="00FB3002" w:rsidRPr="00545375" w14:paraId="4B3B9584" w14:textId="77777777" w:rsidTr="006007FD">
        <w:tc>
          <w:tcPr>
            <w:tcW w:w="14426" w:type="dxa"/>
            <w:gridSpan w:val="2"/>
            <w:shd w:val="clear" w:color="auto" w:fill="auto"/>
          </w:tcPr>
          <w:p w14:paraId="7B222D80" w14:textId="77777777" w:rsidR="00FB3002" w:rsidRPr="00F91FAF" w:rsidRDefault="00FB3002" w:rsidP="00C321B6">
            <w:pPr>
              <w:spacing w:before="60"/>
              <w:rPr>
                <w:rFonts w:ascii="Calibri" w:hAnsi="Calibri" w:cs="Calibri"/>
                <w:b/>
                <w:sz w:val="20"/>
                <w:szCs w:val="20"/>
              </w:rPr>
            </w:pPr>
            <w:r w:rsidRPr="00F91FAF">
              <w:rPr>
                <w:rFonts w:ascii="Calibri" w:hAnsi="Calibri" w:cs="Calibri"/>
                <w:b/>
                <w:sz w:val="20"/>
                <w:szCs w:val="20"/>
              </w:rPr>
              <w:t>Übergeordnete Kompetenzerwartungen:</w:t>
            </w:r>
          </w:p>
          <w:p w14:paraId="69387C76" w14:textId="77777777" w:rsidR="00FB3002" w:rsidRPr="00F91FAF" w:rsidRDefault="00FB3002" w:rsidP="00C321B6">
            <w:pPr>
              <w:rPr>
                <w:rFonts w:ascii="Calibri" w:hAnsi="Calibri" w:cs="Calibri"/>
                <w:sz w:val="20"/>
                <w:szCs w:val="20"/>
              </w:rPr>
            </w:pPr>
            <w:r w:rsidRPr="00F91FAF">
              <w:rPr>
                <w:rFonts w:ascii="Calibri" w:hAnsi="Calibri" w:cs="Calibri"/>
                <w:sz w:val="20"/>
                <w:szCs w:val="20"/>
              </w:rPr>
              <w:t xml:space="preserve">Die Schülerinnen und Schüler </w:t>
            </w:r>
          </w:p>
          <w:p w14:paraId="370BA98A" w14:textId="3EDA8457"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identifizieren in eigenen Erfahrungen und Überzeugungen religiöse Bezüge und Fragen</w:t>
            </w:r>
            <w:r w:rsidR="00BC68C4">
              <w:rPr>
                <w:rFonts w:ascii="Calibri" w:hAnsi="Calibri" w:cs="Arial"/>
                <w:sz w:val="20"/>
                <w:szCs w:val="20"/>
              </w:rPr>
              <w:t>,</w:t>
            </w:r>
            <w:r w:rsidRPr="00E57E11">
              <w:rPr>
                <w:rFonts w:ascii="Calibri" w:hAnsi="Calibri" w:cs="Arial"/>
                <w:sz w:val="20"/>
                <w:szCs w:val="20"/>
              </w:rPr>
              <w:t xml:space="preserve"> (SK3)</w:t>
            </w:r>
          </w:p>
          <w:p w14:paraId="5573D179" w14:textId="6013CCE1"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untersuchen die Bedeutung zentraler biblischer Aussagen und Einsichten für das heutige Leben und stellen ihre Ergebnisse dar</w:t>
            </w:r>
            <w:r w:rsidR="00BC68C4">
              <w:rPr>
                <w:rFonts w:ascii="Calibri" w:hAnsi="Calibri" w:cs="Arial"/>
                <w:sz w:val="20"/>
                <w:szCs w:val="20"/>
              </w:rPr>
              <w:t>,</w:t>
            </w:r>
            <w:r w:rsidRPr="00E57E11">
              <w:rPr>
                <w:rFonts w:ascii="Calibri" w:hAnsi="Calibri" w:cs="Arial"/>
                <w:sz w:val="20"/>
                <w:szCs w:val="20"/>
              </w:rPr>
              <w:t xml:space="preserve"> (SK6)</w:t>
            </w:r>
          </w:p>
          <w:p w14:paraId="5737ED97" w14:textId="50CF543C"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finden z</w:t>
            </w:r>
            <w:r w:rsidR="00BC68C4">
              <w:rPr>
                <w:rFonts w:ascii="Calibri" w:hAnsi="Calibri" w:cs="Arial"/>
                <w:sz w:val="20"/>
                <w:szCs w:val="20"/>
              </w:rPr>
              <w:t xml:space="preserve">ielgerichtet Texte in der Bibel, </w:t>
            </w:r>
            <w:r w:rsidRPr="00E57E11">
              <w:rPr>
                <w:rFonts w:ascii="Calibri" w:hAnsi="Calibri" w:cs="Arial"/>
                <w:sz w:val="20"/>
                <w:szCs w:val="20"/>
              </w:rPr>
              <w:t>(MK1)</w:t>
            </w:r>
          </w:p>
          <w:p w14:paraId="17A2A382" w14:textId="1398458C"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 xml:space="preserve">erschließen biblische Texte mit grundlegenden Hilfsmitteln (u.a. Sachverzeichnisse, historische Tabellen, Karten) und ordnen </w:t>
            </w:r>
            <w:r w:rsidR="00A1269B">
              <w:rPr>
                <w:rFonts w:ascii="Calibri" w:hAnsi="Calibri" w:cs="Arial"/>
                <w:sz w:val="20"/>
                <w:szCs w:val="20"/>
              </w:rPr>
              <w:t>sie</w:t>
            </w:r>
            <w:r w:rsidRPr="00E57E11">
              <w:rPr>
                <w:rFonts w:ascii="Calibri" w:hAnsi="Calibri" w:cs="Arial"/>
                <w:sz w:val="20"/>
                <w:szCs w:val="20"/>
              </w:rPr>
              <w:t xml:space="preserve"> ein</w:t>
            </w:r>
            <w:r w:rsidR="00BC68C4">
              <w:rPr>
                <w:rFonts w:ascii="Calibri" w:hAnsi="Calibri" w:cs="Arial"/>
                <w:sz w:val="20"/>
                <w:szCs w:val="20"/>
              </w:rPr>
              <w:t>,</w:t>
            </w:r>
            <w:r w:rsidRPr="00E57E11">
              <w:rPr>
                <w:rFonts w:ascii="Calibri" w:hAnsi="Calibri" w:cs="Arial"/>
                <w:sz w:val="20"/>
                <w:szCs w:val="20"/>
              </w:rPr>
              <w:t xml:space="preserve"> (MK2)</w:t>
            </w:r>
          </w:p>
          <w:p w14:paraId="55676A0C" w14:textId="631B47BC"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recherchieren angeleitet, auch in webbasierten Medien, Informationen und Daten zu religiös relevanten Themen und geben sie adressatenbezogen weiter</w:t>
            </w:r>
            <w:r w:rsidR="00BC68C4">
              <w:rPr>
                <w:rFonts w:ascii="Calibri" w:hAnsi="Calibri" w:cs="Arial"/>
                <w:sz w:val="20"/>
                <w:szCs w:val="20"/>
              </w:rPr>
              <w:t>,</w:t>
            </w:r>
            <w:r w:rsidRPr="00E57E11">
              <w:rPr>
                <w:rFonts w:ascii="Calibri" w:hAnsi="Calibri" w:cs="Arial"/>
                <w:sz w:val="20"/>
                <w:szCs w:val="20"/>
              </w:rPr>
              <w:t xml:space="preserve"> (MK6)</w:t>
            </w:r>
          </w:p>
          <w:p w14:paraId="7B5C348F" w14:textId="289BDC9A"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beschreiben bei eigenen Urteilen die zugrunde gelegten Maßstäbe</w:t>
            </w:r>
            <w:r w:rsidR="00BC68C4">
              <w:rPr>
                <w:rFonts w:ascii="Calibri" w:hAnsi="Calibri" w:cs="Arial"/>
                <w:sz w:val="20"/>
                <w:szCs w:val="20"/>
              </w:rPr>
              <w:t>,</w:t>
            </w:r>
            <w:r w:rsidRPr="00E57E11">
              <w:rPr>
                <w:rFonts w:ascii="Calibri" w:hAnsi="Calibri" w:cs="Arial"/>
                <w:sz w:val="20"/>
                <w:szCs w:val="20"/>
              </w:rPr>
              <w:t xml:space="preserve"> (UK2)</w:t>
            </w:r>
          </w:p>
          <w:p w14:paraId="1B5948DD" w14:textId="7E6AC999" w:rsidR="00FB3002" w:rsidRPr="00E57E11" w:rsidRDefault="00FB3002" w:rsidP="00FB3002">
            <w:pPr>
              <w:numPr>
                <w:ilvl w:val="0"/>
                <w:numId w:val="8"/>
              </w:numPr>
              <w:rPr>
                <w:rFonts w:ascii="Calibri" w:hAnsi="Calibri" w:cs="Arial"/>
                <w:sz w:val="20"/>
                <w:szCs w:val="20"/>
              </w:rPr>
            </w:pPr>
            <w:r w:rsidRPr="00E57E11">
              <w:rPr>
                <w:rFonts w:ascii="Calibri" w:hAnsi="Calibri" w:cs="Arial"/>
                <w:sz w:val="20"/>
                <w:szCs w:val="20"/>
              </w:rPr>
              <w:t>nehmen ansatzweise die Perspektive von Menschen in anderen Lebenssituationen und anderen religiösen Kontexten ein</w:t>
            </w:r>
            <w:r w:rsidR="00BC68C4">
              <w:rPr>
                <w:rFonts w:ascii="Calibri" w:hAnsi="Calibri" w:cs="Arial"/>
                <w:sz w:val="20"/>
                <w:szCs w:val="20"/>
              </w:rPr>
              <w:t>,</w:t>
            </w:r>
            <w:r w:rsidRPr="00E57E11">
              <w:rPr>
                <w:rFonts w:ascii="Calibri" w:hAnsi="Calibri" w:cs="Arial"/>
                <w:sz w:val="20"/>
                <w:szCs w:val="20"/>
              </w:rPr>
              <w:t xml:space="preserve"> (HK2)</w:t>
            </w:r>
          </w:p>
          <w:p w14:paraId="3DFA6D30" w14:textId="230A5EA6" w:rsidR="00FB3002" w:rsidRPr="00B5717F" w:rsidRDefault="00FB3002" w:rsidP="006F4115">
            <w:pPr>
              <w:numPr>
                <w:ilvl w:val="0"/>
                <w:numId w:val="8"/>
              </w:numPr>
              <w:rPr>
                <w:rFonts w:ascii="Calibri" w:hAnsi="Calibri" w:cs="Calibri"/>
                <w:sz w:val="20"/>
                <w:szCs w:val="20"/>
              </w:rPr>
            </w:pPr>
            <w:r w:rsidRPr="00E57E11">
              <w:rPr>
                <w:rFonts w:ascii="Calibri" w:hAnsi="Calibri" w:cs="Arial"/>
                <w:sz w:val="20"/>
                <w:szCs w:val="20"/>
              </w:rPr>
              <w:t>planen, gestalten und präsentieren fachbezogene Medienprodukte adressatengerecht und nutzen Möglichkeiten des digitalen Veröffentlichens und Teilens</w:t>
            </w:r>
            <w:r w:rsidR="006F4115">
              <w:rPr>
                <w:rFonts w:ascii="Calibri" w:hAnsi="Calibri" w:cs="Arial"/>
                <w:sz w:val="20"/>
                <w:szCs w:val="20"/>
              </w:rPr>
              <w:t>.</w:t>
            </w:r>
            <w:r w:rsidRPr="00E57E11">
              <w:rPr>
                <w:rFonts w:ascii="Calibri" w:hAnsi="Calibri" w:cs="Arial"/>
                <w:sz w:val="20"/>
                <w:szCs w:val="20"/>
              </w:rPr>
              <w:t xml:space="preserve"> (HK6)</w:t>
            </w:r>
          </w:p>
        </w:tc>
      </w:tr>
      <w:tr w:rsidR="00FB3002" w:rsidRPr="00545375" w14:paraId="177A310B" w14:textId="77777777" w:rsidTr="006007FD">
        <w:tc>
          <w:tcPr>
            <w:tcW w:w="14426" w:type="dxa"/>
            <w:gridSpan w:val="2"/>
            <w:shd w:val="clear" w:color="auto" w:fill="auto"/>
          </w:tcPr>
          <w:p w14:paraId="068EDF1D" w14:textId="77777777" w:rsidR="00FB3002" w:rsidRPr="00F91FAF" w:rsidRDefault="00FB3002" w:rsidP="00C321B6">
            <w:pPr>
              <w:spacing w:before="60"/>
              <w:rPr>
                <w:rFonts w:ascii="Calibri" w:hAnsi="Calibri" w:cs="Calibri"/>
                <w:b/>
                <w:sz w:val="20"/>
                <w:szCs w:val="20"/>
              </w:rPr>
            </w:pPr>
            <w:r w:rsidRPr="00F91FAF">
              <w:rPr>
                <w:rFonts w:ascii="Calibri" w:hAnsi="Calibri" w:cs="Calibri"/>
                <w:b/>
                <w:sz w:val="20"/>
                <w:szCs w:val="20"/>
              </w:rPr>
              <w:t>Anknüpfungspunkte zum Schulprogramm:</w:t>
            </w:r>
          </w:p>
          <w:p w14:paraId="07BA772A" w14:textId="5195CB3C" w:rsidR="00FB3002" w:rsidRPr="00545375" w:rsidRDefault="00FB3002" w:rsidP="0054633E">
            <w:pPr>
              <w:jc w:val="both"/>
              <w:rPr>
                <w:rFonts w:ascii="Calibri" w:hAnsi="Calibri" w:cs="Calibri"/>
                <w:sz w:val="20"/>
                <w:szCs w:val="20"/>
              </w:rPr>
            </w:pPr>
            <w:r>
              <w:rPr>
                <w:rFonts w:ascii="Calibri" w:hAnsi="Calibri" w:cs="Calibri"/>
                <w:sz w:val="20"/>
                <w:szCs w:val="20"/>
              </w:rPr>
              <w:t xml:space="preserve">z.B. </w:t>
            </w:r>
            <w:r w:rsidRPr="00F91FAF">
              <w:rPr>
                <w:rFonts w:ascii="Calibri" w:hAnsi="Calibri" w:cs="Calibri"/>
                <w:sz w:val="20"/>
                <w:szCs w:val="20"/>
              </w:rPr>
              <w:t>Exkursion in ein Bibeldorf, Freilichtmuseum</w:t>
            </w:r>
          </w:p>
        </w:tc>
      </w:tr>
      <w:tr w:rsidR="00FB3002" w:rsidRPr="00545375" w14:paraId="76B6BDD5" w14:textId="77777777" w:rsidTr="006007FD">
        <w:tc>
          <w:tcPr>
            <w:tcW w:w="8046" w:type="dxa"/>
            <w:shd w:val="clear" w:color="auto" w:fill="auto"/>
          </w:tcPr>
          <w:p w14:paraId="56E7EDCF" w14:textId="77777777" w:rsidR="00FB3002" w:rsidRPr="00F91FAF" w:rsidRDefault="00FB3002" w:rsidP="00C321B6">
            <w:pPr>
              <w:spacing w:before="60"/>
              <w:rPr>
                <w:rFonts w:ascii="Calibri" w:hAnsi="Calibri" w:cs="Calibri"/>
                <w:sz w:val="20"/>
                <w:szCs w:val="20"/>
              </w:rPr>
            </w:pPr>
            <w:r w:rsidRPr="00F91FAF">
              <w:rPr>
                <w:rFonts w:ascii="Calibri" w:hAnsi="Calibri" w:cs="Calibri"/>
                <w:b/>
                <w:sz w:val="20"/>
                <w:szCs w:val="20"/>
              </w:rPr>
              <w:t>Konkretisierte Kompetenzerwartungen:</w:t>
            </w:r>
            <w:r w:rsidRPr="00F91FAF">
              <w:rPr>
                <w:rFonts w:ascii="Calibri" w:hAnsi="Calibri" w:cs="Calibri"/>
                <w:sz w:val="20"/>
                <w:szCs w:val="20"/>
              </w:rPr>
              <w:t xml:space="preserve"> </w:t>
            </w:r>
          </w:p>
          <w:p w14:paraId="1A9AF172" w14:textId="77777777" w:rsidR="00FB3002" w:rsidRPr="00F91FAF" w:rsidRDefault="00FB3002" w:rsidP="00C321B6">
            <w:pPr>
              <w:rPr>
                <w:rFonts w:ascii="Calibri" w:hAnsi="Calibri" w:cs="Calibri"/>
                <w:sz w:val="20"/>
                <w:szCs w:val="20"/>
              </w:rPr>
            </w:pPr>
            <w:r w:rsidRPr="00F91FAF">
              <w:rPr>
                <w:rFonts w:ascii="Calibri" w:hAnsi="Calibri" w:cs="Calibri"/>
                <w:sz w:val="20"/>
                <w:szCs w:val="20"/>
              </w:rPr>
              <w:t xml:space="preserve">Die Schülerinnen und Schüler </w:t>
            </w:r>
          </w:p>
          <w:p w14:paraId="452D74AF" w14:textId="0DA716E1" w:rsidR="00FB3002" w:rsidRPr="009A377E" w:rsidRDefault="00FB3002" w:rsidP="00FB3002">
            <w:pPr>
              <w:numPr>
                <w:ilvl w:val="0"/>
                <w:numId w:val="8"/>
              </w:numPr>
              <w:rPr>
                <w:rFonts w:ascii="Calibri" w:hAnsi="Calibri" w:cs="Arial"/>
                <w:sz w:val="20"/>
                <w:szCs w:val="20"/>
              </w:rPr>
            </w:pPr>
            <w:r w:rsidRPr="009A377E">
              <w:rPr>
                <w:rFonts w:ascii="Calibri" w:hAnsi="Calibri" w:cs="Arial"/>
                <w:sz w:val="20"/>
                <w:szCs w:val="20"/>
              </w:rPr>
              <w:t>beschreiben zentrale Rituale und religiöse Handlungen in Judentum, Christentum und Islam als Gesta</w:t>
            </w:r>
            <w:r w:rsidR="00BC68C4">
              <w:rPr>
                <w:rFonts w:ascii="Calibri" w:hAnsi="Calibri" w:cs="Arial"/>
                <w:sz w:val="20"/>
                <w:szCs w:val="20"/>
              </w:rPr>
              <w:t>ltungen des Glaubens und Lebens,</w:t>
            </w:r>
            <w:r w:rsidRPr="009A377E">
              <w:rPr>
                <w:rFonts w:ascii="Calibri" w:hAnsi="Calibri" w:cs="Arial"/>
                <w:sz w:val="20"/>
                <w:szCs w:val="20"/>
              </w:rPr>
              <w:t xml:space="preserve"> (K38)</w:t>
            </w:r>
          </w:p>
          <w:p w14:paraId="7BE24858" w14:textId="71421A34" w:rsidR="00FB3002" w:rsidRPr="009A377E" w:rsidRDefault="00FB3002" w:rsidP="00FB3002">
            <w:pPr>
              <w:numPr>
                <w:ilvl w:val="0"/>
                <w:numId w:val="8"/>
              </w:numPr>
              <w:rPr>
                <w:rFonts w:ascii="Calibri" w:hAnsi="Calibri" w:cs="Arial"/>
                <w:sz w:val="20"/>
                <w:szCs w:val="20"/>
              </w:rPr>
            </w:pPr>
            <w:r w:rsidRPr="009A377E">
              <w:rPr>
                <w:rFonts w:ascii="Calibri" w:hAnsi="Calibri" w:cs="Arial"/>
                <w:sz w:val="20"/>
                <w:szCs w:val="20"/>
              </w:rPr>
              <w:t>bewerten Verhalten gegenüber Menschen anderer religiöser Überzeugungen im Alltag in Bezu</w:t>
            </w:r>
            <w:r w:rsidR="00BC68C4">
              <w:rPr>
                <w:rFonts w:ascii="Calibri" w:hAnsi="Calibri" w:cs="Arial"/>
                <w:sz w:val="20"/>
                <w:szCs w:val="20"/>
              </w:rPr>
              <w:t>g auf Wertschätzung und Respekt,</w:t>
            </w:r>
            <w:r w:rsidRPr="009A377E">
              <w:rPr>
                <w:rFonts w:ascii="Calibri" w:hAnsi="Calibri" w:cs="Arial"/>
                <w:sz w:val="20"/>
                <w:szCs w:val="20"/>
              </w:rPr>
              <w:t xml:space="preserve"> (K41)</w:t>
            </w:r>
          </w:p>
          <w:p w14:paraId="32FE51F4" w14:textId="77777777" w:rsidR="00FB3002" w:rsidRPr="009A377E" w:rsidRDefault="00FB3002" w:rsidP="00FB3002">
            <w:pPr>
              <w:numPr>
                <w:ilvl w:val="0"/>
                <w:numId w:val="8"/>
              </w:numPr>
              <w:rPr>
                <w:rFonts w:ascii="Calibri" w:hAnsi="Calibri" w:cs="Arial"/>
                <w:sz w:val="20"/>
                <w:szCs w:val="20"/>
              </w:rPr>
            </w:pPr>
            <w:r w:rsidRPr="009A377E">
              <w:rPr>
                <w:rFonts w:ascii="Calibri" w:hAnsi="Calibri" w:cs="Arial"/>
                <w:sz w:val="20"/>
                <w:szCs w:val="20"/>
              </w:rPr>
              <w:t>erklären an Beispielen Jesu Auftreten und Handeln als Auseinandersetzung mit der jüdischen Tradition, (K17)</w:t>
            </w:r>
          </w:p>
          <w:p w14:paraId="619ACC63" w14:textId="77777777" w:rsidR="00FB3002" w:rsidRPr="009A377E" w:rsidRDefault="00FB3002" w:rsidP="00FB3002">
            <w:pPr>
              <w:numPr>
                <w:ilvl w:val="0"/>
                <w:numId w:val="8"/>
              </w:numPr>
              <w:rPr>
                <w:rFonts w:ascii="Calibri" w:hAnsi="Calibri" w:cs="Arial"/>
                <w:sz w:val="20"/>
                <w:szCs w:val="20"/>
              </w:rPr>
            </w:pPr>
            <w:r w:rsidRPr="009A377E">
              <w:rPr>
                <w:rFonts w:ascii="Calibri" w:hAnsi="Calibri" w:cs="Arial"/>
                <w:sz w:val="20"/>
                <w:szCs w:val="20"/>
              </w:rPr>
              <w:t>erläutern in Grundzügen Entstehung und Aufbau der Bibel, (K30)</w:t>
            </w:r>
          </w:p>
          <w:p w14:paraId="1EE3931D" w14:textId="136BBA5D" w:rsidR="00FB3002" w:rsidRPr="00662095" w:rsidRDefault="00FB3002" w:rsidP="00B63DB9">
            <w:pPr>
              <w:numPr>
                <w:ilvl w:val="0"/>
                <w:numId w:val="8"/>
              </w:numPr>
              <w:rPr>
                <w:rFonts w:ascii="Calibri" w:hAnsi="Calibri" w:cs="Arial"/>
                <w:sz w:val="20"/>
                <w:szCs w:val="20"/>
              </w:rPr>
            </w:pPr>
            <w:r w:rsidRPr="009A377E">
              <w:rPr>
                <w:rFonts w:ascii="Calibri" w:hAnsi="Calibri" w:cs="Arial"/>
                <w:sz w:val="20"/>
                <w:szCs w:val="20"/>
              </w:rPr>
              <w:t>beschreiben die Bibel als Bibliothek mit Büchern unterschiedlicher Herkunft und T</w:t>
            </w:r>
            <w:r w:rsidR="006F4115">
              <w:rPr>
                <w:rFonts w:ascii="Calibri" w:hAnsi="Calibri" w:cs="Arial"/>
                <w:sz w:val="20"/>
                <w:szCs w:val="20"/>
              </w:rPr>
              <w:t>exten unterschiedlicher Gattung.</w:t>
            </w:r>
            <w:r w:rsidRPr="009A377E">
              <w:rPr>
                <w:rFonts w:ascii="Calibri" w:hAnsi="Calibri" w:cs="Arial"/>
                <w:sz w:val="20"/>
                <w:szCs w:val="20"/>
              </w:rPr>
              <w:t xml:space="preserve"> (K31)</w:t>
            </w:r>
          </w:p>
        </w:tc>
        <w:tc>
          <w:tcPr>
            <w:tcW w:w="6380" w:type="dxa"/>
            <w:shd w:val="clear" w:color="auto" w:fill="auto"/>
          </w:tcPr>
          <w:p w14:paraId="122EB10A" w14:textId="77777777" w:rsidR="00FB3002" w:rsidRPr="00F91FAF" w:rsidRDefault="00FB3002" w:rsidP="00FB3002">
            <w:pPr>
              <w:spacing w:before="60"/>
              <w:rPr>
                <w:rFonts w:ascii="Calibri" w:hAnsi="Calibri" w:cs="Calibri"/>
                <w:b/>
                <w:sz w:val="20"/>
                <w:szCs w:val="20"/>
              </w:rPr>
            </w:pPr>
            <w:r w:rsidRPr="00F91FAF">
              <w:rPr>
                <w:rFonts w:ascii="Calibri" w:hAnsi="Calibri" w:cs="Calibri"/>
                <w:b/>
                <w:sz w:val="20"/>
                <w:szCs w:val="20"/>
              </w:rPr>
              <w:t>Mögliche Unterrichtsbausteine:</w:t>
            </w:r>
          </w:p>
          <w:p w14:paraId="244A8BA6" w14:textId="77777777" w:rsidR="00FB3002" w:rsidRPr="00F91FAF" w:rsidRDefault="00FB3002" w:rsidP="00FB3002">
            <w:pPr>
              <w:numPr>
                <w:ilvl w:val="0"/>
                <w:numId w:val="9"/>
              </w:numPr>
              <w:rPr>
                <w:rFonts w:ascii="Calibri" w:hAnsi="Calibri" w:cs="Calibri"/>
                <w:sz w:val="20"/>
                <w:szCs w:val="20"/>
              </w:rPr>
            </w:pPr>
            <w:r w:rsidRPr="00F91FAF">
              <w:rPr>
                <w:rFonts w:ascii="Calibri" w:hAnsi="Calibri" w:cs="Calibri"/>
                <w:sz w:val="20"/>
                <w:szCs w:val="20"/>
              </w:rPr>
              <w:t>Leben zur Zeit Jesu (Häuser, Dörfer, Städte)</w:t>
            </w:r>
          </w:p>
          <w:p w14:paraId="5ADC2FED" w14:textId="77777777" w:rsidR="00FB3002" w:rsidRPr="00F91FAF" w:rsidRDefault="00FB3002" w:rsidP="00FB3002">
            <w:pPr>
              <w:numPr>
                <w:ilvl w:val="0"/>
                <w:numId w:val="9"/>
              </w:numPr>
              <w:rPr>
                <w:rFonts w:ascii="Calibri" w:hAnsi="Calibri" w:cs="Calibri"/>
                <w:sz w:val="20"/>
                <w:szCs w:val="20"/>
              </w:rPr>
            </w:pPr>
            <w:r w:rsidRPr="00F91FAF">
              <w:rPr>
                <w:rFonts w:ascii="Calibri" w:hAnsi="Calibri" w:cs="Calibri"/>
                <w:sz w:val="20"/>
                <w:szCs w:val="20"/>
              </w:rPr>
              <w:t>Jerusalem</w:t>
            </w:r>
          </w:p>
          <w:p w14:paraId="4C278205" w14:textId="77777777" w:rsidR="00FB3002" w:rsidRPr="00F91FAF" w:rsidRDefault="00FB3002" w:rsidP="00FB3002">
            <w:pPr>
              <w:numPr>
                <w:ilvl w:val="0"/>
                <w:numId w:val="9"/>
              </w:numPr>
              <w:rPr>
                <w:rFonts w:ascii="Calibri" w:hAnsi="Calibri" w:cs="Calibri"/>
                <w:sz w:val="20"/>
                <w:szCs w:val="20"/>
              </w:rPr>
            </w:pPr>
            <w:r w:rsidRPr="00F91FAF">
              <w:rPr>
                <w:rFonts w:ascii="Calibri" w:hAnsi="Calibri" w:cs="Calibri"/>
                <w:sz w:val="20"/>
                <w:szCs w:val="20"/>
              </w:rPr>
              <w:t>religiöse Gruppierungen</w:t>
            </w:r>
            <w:r>
              <w:rPr>
                <w:rFonts w:ascii="Calibri" w:hAnsi="Calibri" w:cs="Calibri"/>
                <w:sz w:val="20"/>
                <w:szCs w:val="20"/>
              </w:rPr>
              <w:t>, typische Berufe</w:t>
            </w:r>
            <w:r w:rsidRPr="00F91FAF">
              <w:rPr>
                <w:rFonts w:ascii="Calibri" w:hAnsi="Calibri" w:cs="Calibri"/>
                <w:sz w:val="20"/>
                <w:szCs w:val="20"/>
              </w:rPr>
              <w:t xml:space="preserve"> zur Zeit Jesu</w:t>
            </w:r>
          </w:p>
          <w:p w14:paraId="22B3DB60" w14:textId="77777777" w:rsidR="00FB3002" w:rsidRPr="00F91FAF" w:rsidRDefault="00FB3002" w:rsidP="00FB3002">
            <w:pPr>
              <w:numPr>
                <w:ilvl w:val="0"/>
                <w:numId w:val="9"/>
              </w:numPr>
              <w:rPr>
                <w:rFonts w:ascii="Calibri" w:hAnsi="Calibri" w:cs="Calibri"/>
                <w:sz w:val="20"/>
                <w:szCs w:val="20"/>
              </w:rPr>
            </w:pPr>
            <w:r>
              <w:rPr>
                <w:rFonts w:ascii="Calibri" w:hAnsi="Calibri" w:cs="Calibri"/>
                <w:sz w:val="20"/>
                <w:szCs w:val="20"/>
              </w:rPr>
              <w:t>das R</w:t>
            </w:r>
            <w:r w:rsidRPr="00F91FAF">
              <w:rPr>
                <w:rFonts w:ascii="Calibri" w:hAnsi="Calibri" w:cs="Calibri"/>
                <w:sz w:val="20"/>
                <w:szCs w:val="20"/>
              </w:rPr>
              <w:t>ömische Reich</w:t>
            </w:r>
          </w:p>
          <w:p w14:paraId="68F3B861" w14:textId="77777777" w:rsidR="00FB3002" w:rsidRPr="00F91FAF" w:rsidRDefault="00FB3002" w:rsidP="00FB3002">
            <w:pPr>
              <w:numPr>
                <w:ilvl w:val="0"/>
                <w:numId w:val="9"/>
              </w:numPr>
              <w:rPr>
                <w:rFonts w:ascii="Calibri" w:hAnsi="Calibri" w:cs="Calibri"/>
                <w:sz w:val="20"/>
                <w:szCs w:val="20"/>
              </w:rPr>
            </w:pPr>
            <w:r w:rsidRPr="00F91FAF">
              <w:rPr>
                <w:rFonts w:ascii="Calibri" w:hAnsi="Calibri" w:cs="Calibri"/>
                <w:sz w:val="20"/>
                <w:szCs w:val="20"/>
              </w:rPr>
              <w:t>Jesus als jüdischer Bürger in seiner Zeit</w:t>
            </w:r>
          </w:p>
          <w:p w14:paraId="68F55E84" w14:textId="77777777" w:rsidR="00FB3002" w:rsidRPr="00F91FAF" w:rsidRDefault="00FB3002" w:rsidP="00FB3002">
            <w:pPr>
              <w:rPr>
                <w:rFonts w:ascii="Calibri" w:hAnsi="Calibri" w:cs="Calibri"/>
                <w:b/>
                <w:sz w:val="22"/>
                <w:szCs w:val="22"/>
              </w:rPr>
            </w:pPr>
            <w:r w:rsidRPr="00F91FAF">
              <w:rPr>
                <w:rFonts w:ascii="Calibri" w:hAnsi="Calibri" w:cs="Calibri"/>
                <w:b/>
                <w:sz w:val="22"/>
                <w:szCs w:val="22"/>
              </w:rPr>
              <w:t>Didaktisch-methodische Hinweise / digitale Bildung:</w:t>
            </w:r>
          </w:p>
          <w:p w14:paraId="3A866CF2" w14:textId="7FC607CD" w:rsidR="00A45368" w:rsidRDefault="00A45368" w:rsidP="00FB3002">
            <w:pPr>
              <w:numPr>
                <w:ilvl w:val="0"/>
                <w:numId w:val="4"/>
              </w:numPr>
              <w:tabs>
                <w:tab w:val="num" w:pos="720"/>
              </w:tabs>
              <w:rPr>
                <w:rFonts w:ascii="Calibri" w:hAnsi="Calibri" w:cs="Calibri"/>
                <w:sz w:val="20"/>
                <w:szCs w:val="20"/>
              </w:rPr>
            </w:pPr>
            <w:r>
              <w:rPr>
                <w:rFonts w:ascii="Calibri" w:hAnsi="Calibri" w:cs="Calibri"/>
                <w:sz w:val="20"/>
                <w:szCs w:val="20"/>
              </w:rPr>
              <w:t>z. B. Besuch eines ‚biblischen Freilichtmuseums‘</w:t>
            </w:r>
          </w:p>
          <w:p w14:paraId="6B264D43" w14:textId="4AD419B2" w:rsidR="00A45368" w:rsidRDefault="00A45368" w:rsidP="00FB3002">
            <w:pPr>
              <w:numPr>
                <w:ilvl w:val="0"/>
                <w:numId w:val="4"/>
              </w:numPr>
              <w:tabs>
                <w:tab w:val="num" w:pos="720"/>
              </w:tabs>
              <w:rPr>
                <w:rFonts w:ascii="Calibri" w:hAnsi="Calibri" w:cs="Calibri"/>
                <w:sz w:val="20"/>
                <w:szCs w:val="20"/>
              </w:rPr>
            </w:pPr>
            <w:r>
              <w:rPr>
                <w:rFonts w:ascii="Calibri" w:hAnsi="Calibri" w:cs="Calibri"/>
                <w:sz w:val="20"/>
                <w:szCs w:val="20"/>
              </w:rPr>
              <w:t>z. B. Visualisierungen zum Leben zur Zeit Jesu</w:t>
            </w:r>
          </w:p>
          <w:p w14:paraId="2337C779" w14:textId="3D7D8E91" w:rsidR="00BD4A31" w:rsidRDefault="00BD4A31" w:rsidP="00FB3002">
            <w:pPr>
              <w:numPr>
                <w:ilvl w:val="0"/>
                <w:numId w:val="4"/>
              </w:numPr>
              <w:tabs>
                <w:tab w:val="num" w:pos="720"/>
              </w:tabs>
              <w:rPr>
                <w:rFonts w:ascii="Calibri" w:hAnsi="Calibri" w:cs="Calibri"/>
                <w:sz w:val="20"/>
                <w:szCs w:val="20"/>
              </w:rPr>
            </w:pPr>
            <w:r>
              <w:rPr>
                <w:rFonts w:ascii="Calibri" w:hAnsi="Calibri" w:cs="Calibri"/>
                <w:sz w:val="20"/>
                <w:szCs w:val="20"/>
              </w:rPr>
              <w:t>z.B. Ganzschriftlektüre: H.K. Berg - „Benjamin und Julius“</w:t>
            </w:r>
          </w:p>
          <w:p w14:paraId="14D325B9" w14:textId="5F626E61" w:rsidR="00BD4A31" w:rsidRDefault="00BD4A31" w:rsidP="00FB3002">
            <w:pPr>
              <w:numPr>
                <w:ilvl w:val="0"/>
                <w:numId w:val="4"/>
              </w:numPr>
              <w:tabs>
                <w:tab w:val="num" w:pos="720"/>
              </w:tabs>
              <w:rPr>
                <w:rFonts w:ascii="Calibri" w:hAnsi="Calibri" w:cs="Calibri"/>
                <w:sz w:val="20"/>
                <w:szCs w:val="20"/>
              </w:rPr>
            </w:pPr>
            <w:r>
              <w:rPr>
                <w:rFonts w:ascii="Calibri" w:hAnsi="Calibri" w:cs="Calibri"/>
                <w:sz w:val="20"/>
                <w:szCs w:val="20"/>
              </w:rPr>
              <w:t>z.B. Rollenspiele zu den religiösen Gruppierungen zur Zeit Jesu</w:t>
            </w:r>
          </w:p>
          <w:p w14:paraId="53B0C986" w14:textId="77777777" w:rsidR="00C625E5" w:rsidRPr="00F91FAF" w:rsidRDefault="00C625E5" w:rsidP="00C625E5">
            <w:pPr>
              <w:ind w:left="720"/>
              <w:rPr>
                <w:rFonts w:ascii="Calibri" w:hAnsi="Calibri" w:cs="Calibri"/>
                <w:sz w:val="20"/>
                <w:szCs w:val="20"/>
              </w:rPr>
            </w:pPr>
          </w:p>
          <w:p w14:paraId="532CBF61" w14:textId="06FC8391" w:rsidR="00FB3002" w:rsidRPr="00662095" w:rsidRDefault="00FB3002" w:rsidP="00FB3002">
            <w:pPr>
              <w:spacing w:after="60"/>
              <w:rPr>
                <w:rFonts w:ascii="Calibri" w:hAnsi="Calibri" w:cs="Arial"/>
                <w:sz w:val="20"/>
                <w:szCs w:val="20"/>
              </w:rPr>
            </w:pPr>
            <w:r w:rsidRPr="00F91FAF">
              <w:rPr>
                <w:rFonts w:ascii="Calibri" w:hAnsi="Calibri" w:cs="Calibri"/>
                <w:b/>
                <w:sz w:val="22"/>
                <w:szCs w:val="22"/>
              </w:rPr>
              <w:t>Zeitbedarf: ca. 12 Stunden</w:t>
            </w:r>
          </w:p>
        </w:tc>
      </w:tr>
    </w:tbl>
    <w:p w14:paraId="5B9D8D29" w14:textId="77777777" w:rsidR="00E067B0" w:rsidRPr="0054633E" w:rsidRDefault="00E067B0" w:rsidP="0054633E">
      <w:pPr>
        <w:rPr>
          <w:rFonts w:asciiTheme="minorHAnsi" w:hAnsiTheme="minorHAnsi"/>
        </w:rPr>
      </w:pPr>
    </w:p>
    <w:sectPr w:rsidR="00E067B0" w:rsidRPr="0054633E" w:rsidSect="007016F1">
      <w:pgSz w:w="16838" w:h="11906" w:orient="landscape"/>
      <w:pgMar w:top="1134" w:right="1418"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F55"/>
    <w:multiLevelType w:val="hybridMultilevel"/>
    <w:tmpl w:val="02C6B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7C80"/>
    <w:multiLevelType w:val="hybridMultilevel"/>
    <w:tmpl w:val="054A5A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0147F"/>
    <w:multiLevelType w:val="hybridMultilevel"/>
    <w:tmpl w:val="BA24AB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B254E"/>
    <w:multiLevelType w:val="hybridMultilevel"/>
    <w:tmpl w:val="1AFEC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20F4A"/>
    <w:multiLevelType w:val="hybridMultilevel"/>
    <w:tmpl w:val="8E6A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DA083B"/>
    <w:multiLevelType w:val="hybridMultilevel"/>
    <w:tmpl w:val="BD608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4C62BE9"/>
    <w:multiLevelType w:val="hybridMultilevel"/>
    <w:tmpl w:val="55E6AA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57F5C"/>
    <w:multiLevelType w:val="hybridMultilevel"/>
    <w:tmpl w:val="64FEC00E"/>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10"/>
  </w:num>
  <w:num w:numId="7">
    <w:abstractNumId w:val="2"/>
  </w:num>
  <w:num w:numId="8">
    <w:abstractNumId w:val="9"/>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E"/>
    <w:rsid w:val="002000F9"/>
    <w:rsid w:val="00222BEA"/>
    <w:rsid w:val="00264225"/>
    <w:rsid w:val="00291DA0"/>
    <w:rsid w:val="00297D52"/>
    <w:rsid w:val="00353C05"/>
    <w:rsid w:val="003A7D80"/>
    <w:rsid w:val="0046007B"/>
    <w:rsid w:val="005061C2"/>
    <w:rsid w:val="005333A7"/>
    <w:rsid w:val="0054633E"/>
    <w:rsid w:val="0058236A"/>
    <w:rsid w:val="00662095"/>
    <w:rsid w:val="006F4115"/>
    <w:rsid w:val="007016F1"/>
    <w:rsid w:val="007D036E"/>
    <w:rsid w:val="00821CEB"/>
    <w:rsid w:val="009256C6"/>
    <w:rsid w:val="00A1269B"/>
    <w:rsid w:val="00A45368"/>
    <w:rsid w:val="00B5717F"/>
    <w:rsid w:val="00B63DB9"/>
    <w:rsid w:val="00BC68C4"/>
    <w:rsid w:val="00BC6F7E"/>
    <w:rsid w:val="00BD4A31"/>
    <w:rsid w:val="00C05D13"/>
    <w:rsid w:val="00C625E5"/>
    <w:rsid w:val="00CC500C"/>
    <w:rsid w:val="00CD1C6F"/>
    <w:rsid w:val="00D90D79"/>
    <w:rsid w:val="00E067B0"/>
    <w:rsid w:val="00FB3002"/>
    <w:rsid w:val="00FB48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3B0"/>
  <w15:docId w15:val="{54A337E8-F3A6-4AB4-8D28-C6E50D79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8363-0E24-4F3D-9CC8-0AFE636C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Silke Walpuski</cp:lastModifiedBy>
  <cp:revision>2</cp:revision>
  <dcterms:created xsi:type="dcterms:W3CDTF">2019-12-20T15:26:00Z</dcterms:created>
  <dcterms:modified xsi:type="dcterms:W3CDTF">2019-12-20T15:26:00Z</dcterms:modified>
</cp:coreProperties>
</file>