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1D0" w:rsidRPr="00FC31D0" w:rsidRDefault="00FC31D0">
      <w:pPr>
        <w:rPr>
          <w:b/>
          <w:sz w:val="28"/>
          <w:szCs w:val="28"/>
        </w:rPr>
      </w:pPr>
      <w:bookmarkStart w:id="0" w:name="_GoBack"/>
      <w:bookmarkEnd w:id="0"/>
      <w:r w:rsidRPr="00FC31D0">
        <w:rPr>
          <w:b/>
          <w:sz w:val="28"/>
          <w:szCs w:val="28"/>
        </w:rPr>
        <w:t xml:space="preserve">Projekt </w:t>
      </w:r>
      <w:r w:rsidR="0004452D">
        <w:rPr>
          <w:b/>
          <w:sz w:val="28"/>
          <w:szCs w:val="28"/>
        </w:rPr>
        <w:t>Praxissimulation</w:t>
      </w:r>
      <w:r w:rsidR="00B80533">
        <w:rPr>
          <w:b/>
          <w:sz w:val="28"/>
          <w:szCs w:val="28"/>
        </w:rPr>
        <w:t xml:space="preserve"> (</w:t>
      </w:r>
      <w:r w:rsidR="004C05D2">
        <w:rPr>
          <w:b/>
          <w:sz w:val="28"/>
          <w:szCs w:val="28"/>
        </w:rPr>
        <w:t xml:space="preserve">Klasse </w:t>
      </w:r>
      <w:r w:rsidR="0004452D">
        <w:rPr>
          <w:b/>
          <w:sz w:val="28"/>
          <w:szCs w:val="28"/>
        </w:rPr>
        <w:t>Queue</w:t>
      </w:r>
      <w:r w:rsidR="00B80533">
        <w:rPr>
          <w:b/>
          <w:sz w:val="28"/>
          <w:szCs w:val="28"/>
        </w:rPr>
        <w:t xml:space="preserve">) </w:t>
      </w:r>
    </w:p>
    <w:p w:rsidR="004C05D2" w:rsidRDefault="00BF3011" w:rsidP="00212A73">
      <w:pPr>
        <w:spacing w:after="0"/>
        <w:rPr>
          <w:b/>
        </w:rPr>
      </w:pPr>
      <w:r>
        <w:rPr>
          <w:b/>
        </w:rPr>
        <w:t xml:space="preserve">Beispiel: </w:t>
      </w:r>
      <w:r w:rsidR="0004452D">
        <w:rPr>
          <w:b/>
        </w:rPr>
        <w:t>Simulation einer Arztpraxis</w:t>
      </w:r>
    </w:p>
    <w:p w:rsidR="00315CDF" w:rsidRPr="00315CDF" w:rsidRDefault="0004452D" w:rsidP="00315CDF">
      <w:r>
        <w:t>Simulation einer Arztpraxis zur Bestimmung der Auslastung.</w:t>
      </w:r>
      <w:r w:rsidR="00315CDF">
        <w:t xml:space="preserve"> </w:t>
      </w:r>
      <w:r w:rsidR="00315CDF" w:rsidRPr="00315CDF">
        <w:t xml:space="preserve">Die </w:t>
      </w:r>
      <w:r w:rsidR="00315CDF" w:rsidRPr="00315CDF">
        <w:rPr>
          <w:b/>
          <w:bCs/>
        </w:rPr>
        <w:t>Auslastung einer Arztpraxis</w:t>
      </w:r>
      <w:r w:rsidR="00315CDF" w:rsidRPr="00315CDF">
        <w:t xml:space="preserve"> soll simuliert werden.</w:t>
      </w:r>
      <w:r w:rsidR="00315CDF">
        <w:t xml:space="preserve"> </w:t>
      </w:r>
      <w:r w:rsidR="00315CDF" w:rsidRPr="00315CDF">
        <w:t>Die Sprechstundenzeit und die Anzahl der erwarteten Patienten werden eingegeben.</w:t>
      </w:r>
      <w:r w:rsidR="00315CDF">
        <w:t xml:space="preserve"> </w:t>
      </w:r>
      <w:r w:rsidR="00315CDF" w:rsidRPr="00315CDF">
        <w:t>Bestimmt werden soll</w:t>
      </w:r>
      <w:r w:rsidR="00315CDF">
        <w:t>en</w:t>
      </w:r>
      <w:r w:rsidR="00315CDF" w:rsidRPr="00315CDF">
        <w:t xml:space="preserve"> die Leerlaufzeit des Arztes und die Anzahl der Patienten im Wartezimmer nach Ende der Sprechstunde</w:t>
      </w:r>
      <w:r w:rsidR="00BC6D7F">
        <w:t>nzeit</w:t>
      </w:r>
      <w:r w:rsidR="00315CDF" w:rsidRPr="00315CDF">
        <w:t xml:space="preserve"> und die erwartete Behandlungszeit</w:t>
      </w:r>
      <w:r w:rsidR="00BC6D7F">
        <w:t xml:space="preserve"> für die noch wartenden Patienten</w:t>
      </w:r>
      <w:r w:rsidR="00315CDF" w:rsidRPr="00315CDF">
        <w:t>.</w:t>
      </w:r>
    </w:p>
    <w:p w:rsidR="00E376EB" w:rsidRDefault="00E376EB" w:rsidP="00212A73">
      <w:pPr>
        <w:spacing w:after="0"/>
      </w:pPr>
    </w:p>
    <w:p w:rsidR="00E376EB" w:rsidRDefault="003131C5" w:rsidP="00315CDF">
      <w:pPr>
        <w:spacing w:after="0"/>
        <w:jc w:val="center"/>
        <w:rPr>
          <w:noProof/>
          <w:lang w:eastAsia="de-DE"/>
        </w:rPr>
      </w:pPr>
      <w:r>
        <w:rPr>
          <w:noProof/>
          <w:lang w:eastAsia="de-DE"/>
        </w:rPr>
        <w:drawing>
          <wp:inline distT="0" distB="0" distL="0" distR="0">
            <wp:extent cx="4780280" cy="3216275"/>
            <wp:effectExtent l="0" t="0" r="1270" b="317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0280" cy="321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CDF" w:rsidRDefault="00315CDF" w:rsidP="00212A73">
      <w:pPr>
        <w:spacing w:after="0"/>
        <w:rPr>
          <w:noProof/>
          <w:lang w:eastAsia="de-DE"/>
        </w:rPr>
      </w:pPr>
    </w:p>
    <w:p w:rsidR="00315CDF" w:rsidRDefault="00315CDF" w:rsidP="00212A73">
      <w:pPr>
        <w:spacing w:after="0"/>
        <w:rPr>
          <w:noProof/>
          <w:lang w:eastAsia="de-DE"/>
        </w:rPr>
      </w:pPr>
      <w:r>
        <w:rPr>
          <w:noProof/>
          <w:lang w:eastAsia="de-DE"/>
        </w:rPr>
        <w:t>Vereinfachte Modellierungsannahme</w:t>
      </w:r>
    </w:p>
    <w:p w:rsidR="00315CDF" w:rsidRPr="00315CDF" w:rsidRDefault="00315CDF" w:rsidP="00315CDF">
      <w:pPr>
        <w:spacing w:after="0"/>
      </w:pPr>
      <w:r w:rsidRPr="00315CDF">
        <w:t>Für jeden Patienten wird eine Behandlungszeit zwischen 5 und 15 Minuten angenommen.</w:t>
      </w:r>
      <w:r>
        <w:t xml:space="preserve"> Die Patienten kommen zufällig über die Öffnungszeit verteilt in die Arztpraxis.</w:t>
      </w:r>
    </w:p>
    <w:p w:rsidR="00315CDF" w:rsidRDefault="00315CDF" w:rsidP="00212A73">
      <w:pPr>
        <w:spacing w:after="0"/>
      </w:pPr>
    </w:p>
    <w:p w:rsidR="00BC6D7F" w:rsidRDefault="003131C5" w:rsidP="00212A73">
      <w:pPr>
        <w:spacing w:after="0"/>
      </w:pPr>
      <w:r>
        <w:rPr>
          <w:noProof/>
          <w:lang w:eastAsia="de-DE"/>
        </w:rPr>
        <w:drawing>
          <wp:inline distT="0" distB="0" distL="0" distR="0">
            <wp:extent cx="5290820" cy="2162810"/>
            <wp:effectExtent l="0" t="0" r="5080" b="8890"/>
            <wp:docPr id="2" name="Bild 2" descr="150727_Arztprax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50727_Arztpraxi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0820" cy="216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D7F" w:rsidRDefault="00BC6D7F" w:rsidP="00212A73">
      <w:pPr>
        <w:spacing w:after="0"/>
      </w:pPr>
    </w:p>
    <w:p w:rsidR="00BC6D7F" w:rsidRDefault="00BC6D7F" w:rsidP="00212A73">
      <w:pPr>
        <w:spacing w:after="0"/>
      </w:pPr>
    </w:p>
    <w:p w:rsidR="00BC6D7F" w:rsidRDefault="003131C5" w:rsidP="00212A73">
      <w:pPr>
        <w:spacing w:after="0"/>
        <w:rPr>
          <w:noProof/>
          <w:lang w:eastAsia="de-DE"/>
        </w:rPr>
      </w:pPr>
      <w:r>
        <w:rPr>
          <w:noProof/>
          <w:lang w:eastAsia="de-DE"/>
        </w:rPr>
        <w:drawing>
          <wp:inline distT="0" distB="0" distL="0" distR="0">
            <wp:extent cx="3859530" cy="952500"/>
            <wp:effectExtent l="0" t="0" r="7620" b="0"/>
            <wp:docPr id="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953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D7F" w:rsidRDefault="00BC6D7F" w:rsidP="00212A73">
      <w:pPr>
        <w:spacing w:after="0"/>
        <w:rPr>
          <w:noProof/>
          <w:lang w:eastAsia="de-DE"/>
        </w:rPr>
      </w:pPr>
    </w:p>
    <w:p w:rsidR="00BC6D7F" w:rsidRDefault="003131C5" w:rsidP="00212A73">
      <w:pPr>
        <w:spacing w:after="0"/>
        <w:rPr>
          <w:noProof/>
          <w:lang w:eastAsia="de-DE"/>
        </w:rPr>
      </w:pPr>
      <w:r>
        <w:rPr>
          <w:noProof/>
          <w:lang w:eastAsia="de-DE"/>
        </w:rPr>
        <w:drawing>
          <wp:inline distT="0" distB="0" distL="0" distR="0">
            <wp:extent cx="4515485" cy="3304540"/>
            <wp:effectExtent l="0" t="0" r="0" b="0"/>
            <wp:docPr id="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5485" cy="330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AFE" w:rsidRDefault="00594AFE" w:rsidP="00212A73">
      <w:pPr>
        <w:spacing w:after="0"/>
        <w:rPr>
          <w:noProof/>
          <w:lang w:eastAsia="de-DE"/>
        </w:rPr>
      </w:pPr>
    </w:p>
    <w:p w:rsidR="00594AFE" w:rsidRDefault="003131C5" w:rsidP="00212A73">
      <w:pPr>
        <w:spacing w:after="0"/>
      </w:pPr>
      <w:r>
        <w:rPr>
          <w:noProof/>
          <w:lang w:eastAsia="de-DE"/>
        </w:rPr>
        <w:lastRenderedPageBreak/>
        <w:drawing>
          <wp:inline distT="0" distB="0" distL="0" distR="0">
            <wp:extent cx="4906010" cy="4250690"/>
            <wp:effectExtent l="0" t="0" r="8890" b="0"/>
            <wp:docPr id="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6010" cy="4250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94AFE">
      <w:headerReference w:type="default" r:id="rId14"/>
      <w:footerReference w:type="defaul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42E" w:rsidRDefault="00BB142E" w:rsidP="007468D7">
      <w:pPr>
        <w:spacing w:after="0" w:line="240" w:lineRule="auto"/>
      </w:pPr>
      <w:r>
        <w:separator/>
      </w:r>
    </w:p>
  </w:endnote>
  <w:endnote w:type="continuationSeparator" w:id="0">
    <w:p w:rsidR="00BB142E" w:rsidRDefault="00BB142E" w:rsidP="00746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501" w:rsidRDefault="00186501" w:rsidP="00186501">
    <w:pPr>
      <w:pStyle w:val="Kopfzeile"/>
    </w:pPr>
  </w:p>
  <w:tbl>
    <w:tblPr>
      <w:tblW w:w="0" w:type="auto"/>
      <w:tblLook w:val="04A0" w:firstRow="1" w:lastRow="0" w:firstColumn="1" w:lastColumn="0" w:noHBand="0" w:noVBand="1"/>
    </w:tblPr>
    <w:tblGrid>
      <w:gridCol w:w="4219"/>
      <w:gridCol w:w="567"/>
      <w:gridCol w:w="4426"/>
    </w:tblGrid>
    <w:tr w:rsidR="006A192F" w:rsidRPr="00B2337A" w:rsidTr="004F093F">
      <w:tc>
        <w:tcPr>
          <w:tcW w:w="9212" w:type="dxa"/>
          <w:gridSpan w:val="3"/>
          <w:tcBorders>
            <w:top w:val="single" w:sz="4" w:space="0" w:color="auto"/>
          </w:tcBorders>
        </w:tcPr>
        <w:p w:rsidR="006A192F" w:rsidRPr="004F093F" w:rsidRDefault="005319C1" w:rsidP="005319C1">
          <w:pPr>
            <w:pStyle w:val="Fuzeile"/>
            <w:spacing w:after="0"/>
            <w:rPr>
              <w:rFonts w:ascii="Arial" w:hAnsi="Arial" w:cs="Arial"/>
              <w:sz w:val="16"/>
              <w:szCs w:val="16"/>
            </w:rPr>
          </w:pPr>
          <w:r>
            <w:rPr>
              <w:sz w:val="16"/>
              <w:szCs w:val="16"/>
            </w:rPr>
            <w:t xml:space="preserve">Quellen: </w:t>
          </w:r>
          <w:r w:rsidR="006A192F" w:rsidRPr="004F093F">
            <w:rPr>
              <w:sz w:val="16"/>
              <w:szCs w:val="16"/>
            </w:rPr>
            <w:t>Federführu</w:t>
          </w:r>
          <w:r>
            <w:rPr>
              <w:sz w:val="16"/>
              <w:szCs w:val="16"/>
            </w:rPr>
            <w:t>ngsgruppe Informatik (</w:t>
          </w:r>
          <w:r w:rsidR="006A192F" w:rsidRPr="004F093F">
            <w:rPr>
              <w:sz w:val="16"/>
              <w:szCs w:val="16"/>
            </w:rPr>
            <w:t>2013)</w:t>
          </w:r>
          <w:r>
            <w:rPr>
              <w:sz w:val="16"/>
              <w:szCs w:val="16"/>
            </w:rPr>
            <w:t>, Informatik GK-Lehrplannavigator (2014), Zertifikatskurs SII-Informatik (BR-MS 2015)</w:t>
          </w:r>
        </w:p>
      </w:tc>
    </w:tr>
    <w:tr w:rsidR="006A192F" w:rsidRPr="005319C1" w:rsidTr="006A192F">
      <w:tc>
        <w:tcPr>
          <w:tcW w:w="4219" w:type="dxa"/>
        </w:tcPr>
        <w:p w:rsidR="006A192F" w:rsidRPr="005319C1" w:rsidRDefault="004F093F" w:rsidP="006A192F">
          <w:pPr>
            <w:pStyle w:val="Fuzeile"/>
            <w:spacing w:after="0"/>
            <w:rPr>
              <w:sz w:val="16"/>
              <w:szCs w:val="16"/>
            </w:rPr>
          </w:pPr>
          <w:r w:rsidRPr="005319C1">
            <w:rPr>
              <w:sz w:val="16"/>
              <w:szCs w:val="16"/>
            </w:rPr>
            <w:fldChar w:fldCharType="begin"/>
          </w:r>
          <w:r w:rsidRPr="005319C1">
            <w:rPr>
              <w:sz w:val="16"/>
              <w:szCs w:val="16"/>
            </w:rPr>
            <w:instrText xml:space="preserve"> SAVEDATE  \@ "MMMM yy" </w:instrText>
          </w:r>
          <w:r w:rsidRPr="005319C1">
            <w:rPr>
              <w:sz w:val="16"/>
              <w:szCs w:val="16"/>
            </w:rPr>
            <w:fldChar w:fldCharType="separate"/>
          </w:r>
          <w:r w:rsidR="0022213B">
            <w:rPr>
              <w:noProof/>
              <w:sz w:val="16"/>
              <w:szCs w:val="16"/>
            </w:rPr>
            <w:t>Dezember 15</w:t>
          </w:r>
          <w:r w:rsidRPr="005319C1">
            <w:rPr>
              <w:sz w:val="16"/>
              <w:szCs w:val="16"/>
            </w:rPr>
            <w:fldChar w:fldCharType="end"/>
          </w:r>
        </w:p>
      </w:tc>
      <w:tc>
        <w:tcPr>
          <w:tcW w:w="567" w:type="dxa"/>
        </w:tcPr>
        <w:p w:rsidR="006A192F" w:rsidRPr="005319C1" w:rsidRDefault="006A192F" w:rsidP="005319C1">
          <w:pPr>
            <w:pStyle w:val="Fuzeile"/>
            <w:spacing w:after="0"/>
            <w:rPr>
              <w:sz w:val="16"/>
              <w:szCs w:val="16"/>
            </w:rPr>
          </w:pPr>
          <w:r w:rsidRPr="005319C1">
            <w:rPr>
              <w:sz w:val="16"/>
              <w:szCs w:val="16"/>
            </w:rPr>
            <w:fldChar w:fldCharType="begin"/>
          </w:r>
          <w:r w:rsidRPr="005319C1">
            <w:rPr>
              <w:sz w:val="16"/>
              <w:szCs w:val="16"/>
            </w:rPr>
            <w:instrText xml:space="preserve"> PAGE   \* MERGEFORMAT </w:instrText>
          </w:r>
          <w:r w:rsidRPr="005319C1">
            <w:rPr>
              <w:sz w:val="16"/>
              <w:szCs w:val="16"/>
            </w:rPr>
            <w:fldChar w:fldCharType="separate"/>
          </w:r>
          <w:r w:rsidR="0022213B">
            <w:rPr>
              <w:noProof/>
              <w:sz w:val="16"/>
              <w:szCs w:val="16"/>
            </w:rPr>
            <w:t>1</w:t>
          </w:r>
          <w:r w:rsidRPr="005319C1">
            <w:rPr>
              <w:sz w:val="16"/>
              <w:szCs w:val="16"/>
            </w:rPr>
            <w:fldChar w:fldCharType="end"/>
          </w:r>
        </w:p>
      </w:tc>
      <w:tc>
        <w:tcPr>
          <w:tcW w:w="4426" w:type="dxa"/>
        </w:tcPr>
        <w:p w:rsidR="006A192F" w:rsidRPr="005319C1" w:rsidRDefault="006A192F" w:rsidP="005319C1">
          <w:pPr>
            <w:pStyle w:val="Fuzeile"/>
            <w:spacing w:after="0"/>
            <w:jc w:val="right"/>
            <w:rPr>
              <w:sz w:val="16"/>
              <w:szCs w:val="16"/>
            </w:rPr>
          </w:pPr>
          <w:r w:rsidRPr="005319C1">
            <w:rPr>
              <w:sz w:val="16"/>
              <w:szCs w:val="16"/>
            </w:rPr>
            <w:fldChar w:fldCharType="begin"/>
          </w:r>
          <w:r w:rsidRPr="005319C1">
            <w:rPr>
              <w:sz w:val="16"/>
              <w:szCs w:val="16"/>
            </w:rPr>
            <w:instrText xml:space="preserve"> FILENAME   \* MERGEFORMAT </w:instrText>
          </w:r>
          <w:r w:rsidRPr="005319C1">
            <w:rPr>
              <w:sz w:val="16"/>
              <w:szCs w:val="16"/>
            </w:rPr>
            <w:fldChar w:fldCharType="separate"/>
          </w:r>
          <w:r w:rsidR="0022213B">
            <w:rPr>
              <w:noProof/>
              <w:sz w:val="16"/>
              <w:szCs w:val="16"/>
            </w:rPr>
            <w:t>Q1-II-5a-Praxissimulation_Queue.docx</w:t>
          </w:r>
          <w:r w:rsidRPr="005319C1">
            <w:rPr>
              <w:sz w:val="16"/>
              <w:szCs w:val="16"/>
            </w:rPr>
            <w:fldChar w:fldCharType="end"/>
          </w:r>
        </w:p>
      </w:tc>
    </w:tr>
  </w:tbl>
  <w:p w:rsidR="00186501" w:rsidRDefault="00186501" w:rsidP="0018650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42E" w:rsidRDefault="00BB142E" w:rsidP="007468D7">
      <w:pPr>
        <w:spacing w:after="0" w:line="240" w:lineRule="auto"/>
      </w:pPr>
      <w:r>
        <w:separator/>
      </w:r>
    </w:p>
  </w:footnote>
  <w:footnote w:type="continuationSeparator" w:id="0">
    <w:p w:rsidR="00BB142E" w:rsidRDefault="00BB142E" w:rsidP="007468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92A" w:rsidRDefault="007E192A" w:rsidP="007E192A">
    <w:pPr>
      <w:pStyle w:val="Fuzeile"/>
      <w:pBdr>
        <w:bottom w:val="single" w:sz="4" w:space="1" w:color="auto"/>
      </w:pBdr>
    </w:pPr>
    <w:r>
      <w:t xml:space="preserve">Qualitäts- und </w:t>
    </w:r>
    <w:proofErr w:type="spellStart"/>
    <w:r>
      <w:t>UnterstützungsAgentur</w:t>
    </w:r>
    <w:proofErr w:type="spellEnd"/>
    <w:r>
      <w:t xml:space="preserve"> – Landesinstitut für Schule, Materialien zum schulinternen Lehrplan Informatik SII</w:t>
    </w:r>
    <w:r w:rsidR="004F093F">
      <w:t xml:space="preserve"> (Leistungskurs)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35685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170B6B"/>
    <w:multiLevelType w:val="hybridMultilevel"/>
    <w:tmpl w:val="A4A6F176"/>
    <w:lvl w:ilvl="0" w:tplc="F01AD136">
      <w:numFmt w:val="bullet"/>
      <w:lvlText w:val="-"/>
      <w:lvlJc w:val="left"/>
      <w:pPr>
        <w:ind w:left="-1779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-105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-33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8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</w:abstractNum>
  <w:abstractNum w:abstractNumId="2">
    <w:nsid w:val="189F43C5"/>
    <w:multiLevelType w:val="hybridMultilevel"/>
    <w:tmpl w:val="4CD619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FE2D6C"/>
    <w:multiLevelType w:val="hybridMultilevel"/>
    <w:tmpl w:val="689C84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F22F53"/>
    <w:multiLevelType w:val="hybridMultilevel"/>
    <w:tmpl w:val="7366A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B2B"/>
    <w:rsid w:val="000075E1"/>
    <w:rsid w:val="0004452D"/>
    <w:rsid w:val="00044C11"/>
    <w:rsid w:val="0005583E"/>
    <w:rsid w:val="0007216E"/>
    <w:rsid w:val="000774A9"/>
    <w:rsid w:val="00084ABF"/>
    <w:rsid w:val="000B4CD6"/>
    <w:rsid w:val="000B6817"/>
    <w:rsid w:val="000E12C1"/>
    <w:rsid w:val="000E2EC0"/>
    <w:rsid w:val="001219C2"/>
    <w:rsid w:val="0012633C"/>
    <w:rsid w:val="00142A20"/>
    <w:rsid w:val="00167BCD"/>
    <w:rsid w:val="00186501"/>
    <w:rsid w:val="001A3E8E"/>
    <w:rsid w:val="001A54AB"/>
    <w:rsid w:val="001B7EB3"/>
    <w:rsid w:val="001C3371"/>
    <w:rsid w:val="001C4038"/>
    <w:rsid w:val="001D1217"/>
    <w:rsid w:val="001D4BA7"/>
    <w:rsid w:val="001D6B63"/>
    <w:rsid w:val="001E4BFC"/>
    <w:rsid w:val="001E69F5"/>
    <w:rsid w:val="00200BF8"/>
    <w:rsid w:val="00212A73"/>
    <w:rsid w:val="00217ACD"/>
    <w:rsid w:val="0022213B"/>
    <w:rsid w:val="00233B6C"/>
    <w:rsid w:val="00235372"/>
    <w:rsid w:val="002469CD"/>
    <w:rsid w:val="00285C86"/>
    <w:rsid w:val="00287912"/>
    <w:rsid w:val="0029162B"/>
    <w:rsid w:val="002C0028"/>
    <w:rsid w:val="002C571F"/>
    <w:rsid w:val="002D2490"/>
    <w:rsid w:val="002E6105"/>
    <w:rsid w:val="003131C5"/>
    <w:rsid w:val="00315CDF"/>
    <w:rsid w:val="00316F39"/>
    <w:rsid w:val="00327239"/>
    <w:rsid w:val="0032761A"/>
    <w:rsid w:val="0034500B"/>
    <w:rsid w:val="00355893"/>
    <w:rsid w:val="0036101E"/>
    <w:rsid w:val="00367C58"/>
    <w:rsid w:val="00380BC7"/>
    <w:rsid w:val="003955F8"/>
    <w:rsid w:val="003B0835"/>
    <w:rsid w:val="003D2D4F"/>
    <w:rsid w:val="003F5ED3"/>
    <w:rsid w:val="00443DBE"/>
    <w:rsid w:val="00444240"/>
    <w:rsid w:val="00444782"/>
    <w:rsid w:val="004535E8"/>
    <w:rsid w:val="004603A1"/>
    <w:rsid w:val="004611D7"/>
    <w:rsid w:val="00461AE7"/>
    <w:rsid w:val="00482B65"/>
    <w:rsid w:val="004838EA"/>
    <w:rsid w:val="00490287"/>
    <w:rsid w:val="00492615"/>
    <w:rsid w:val="004976E0"/>
    <w:rsid w:val="004A2E41"/>
    <w:rsid w:val="004B1DA1"/>
    <w:rsid w:val="004B3BCD"/>
    <w:rsid w:val="004C05D2"/>
    <w:rsid w:val="004C05FF"/>
    <w:rsid w:val="004D0680"/>
    <w:rsid w:val="004F093F"/>
    <w:rsid w:val="005123ED"/>
    <w:rsid w:val="00516253"/>
    <w:rsid w:val="005319C1"/>
    <w:rsid w:val="005345D7"/>
    <w:rsid w:val="00534958"/>
    <w:rsid w:val="00535A10"/>
    <w:rsid w:val="00580769"/>
    <w:rsid w:val="0059289E"/>
    <w:rsid w:val="00594AFE"/>
    <w:rsid w:val="005A5B66"/>
    <w:rsid w:val="005B3032"/>
    <w:rsid w:val="005B3DB1"/>
    <w:rsid w:val="005F375E"/>
    <w:rsid w:val="00605E02"/>
    <w:rsid w:val="006346B8"/>
    <w:rsid w:val="00635DD6"/>
    <w:rsid w:val="00665FD8"/>
    <w:rsid w:val="006819D5"/>
    <w:rsid w:val="006A192F"/>
    <w:rsid w:val="006A5DCD"/>
    <w:rsid w:val="006B44BC"/>
    <w:rsid w:val="006F32FC"/>
    <w:rsid w:val="006F3B07"/>
    <w:rsid w:val="006F5AFD"/>
    <w:rsid w:val="00701D0F"/>
    <w:rsid w:val="00724455"/>
    <w:rsid w:val="00731CFB"/>
    <w:rsid w:val="007468D7"/>
    <w:rsid w:val="00750BC8"/>
    <w:rsid w:val="007561D0"/>
    <w:rsid w:val="00763DDE"/>
    <w:rsid w:val="007A072F"/>
    <w:rsid w:val="007B02E0"/>
    <w:rsid w:val="007B7289"/>
    <w:rsid w:val="007C1D3D"/>
    <w:rsid w:val="007D49D5"/>
    <w:rsid w:val="007E192A"/>
    <w:rsid w:val="007E7A15"/>
    <w:rsid w:val="00805044"/>
    <w:rsid w:val="00806170"/>
    <w:rsid w:val="00807A25"/>
    <w:rsid w:val="00816654"/>
    <w:rsid w:val="0082298E"/>
    <w:rsid w:val="00857C1E"/>
    <w:rsid w:val="00857EE9"/>
    <w:rsid w:val="008767ED"/>
    <w:rsid w:val="00890073"/>
    <w:rsid w:val="00891323"/>
    <w:rsid w:val="008A611E"/>
    <w:rsid w:val="008B79E2"/>
    <w:rsid w:val="008D2DC6"/>
    <w:rsid w:val="008D55E2"/>
    <w:rsid w:val="008D577C"/>
    <w:rsid w:val="008E2A9A"/>
    <w:rsid w:val="008E5221"/>
    <w:rsid w:val="008E52F4"/>
    <w:rsid w:val="008F4845"/>
    <w:rsid w:val="00905034"/>
    <w:rsid w:val="00907F00"/>
    <w:rsid w:val="00911217"/>
    <w:rsid w:val="0092548F"/>
    <w:rsid w:val="00933850"/>
    <w:rsid w:val="0094079D"/>
    <w:rsid w:val="009676D3"/>
    <w:rsid w:val="009907AC"/>
    <w:rsid w:val="009B6F13"/>
    <w:rsid w:val="009C1B64"/>
    <w:rsid w:val="009D04BC"/>
    <w:rsid w:val="009D62BE"/>
    <w:rsid w:val="009D7536"/>
    <w:rsid w:val="009E0310"/>
    <w:rsid w:val="00A021C8"/>
    <w:rsid w:val="00A03A8E"/>
    <w:rsid w:val="00A145FB"/>
    <w:rsid w:val="00A2250C"/>
    <w:rsid w:val="00A605E6"/>
    <w:rsid w:val="00A667B8"/>
    <w:rsid w:val="00A752F1"/>
    <w:rsid w:val="00A82A81"/>
    <w:rsid w:val="00A92AF8"/>
    <w:rsid w:val="00AA744B"/>
    <w:rsid w:val="00AB7A75"/>
    <w:rsid w:val="00AC0531"/>
    <w:rsid w:val="00AE4C99"/>
    <w:rsid w:val="00B1007F"/>
    <w:rsid w:val="00B12E4B"/>
    <w:rsid w:val="00B14481"/>
    <w:rsid w:val="00B51BD4"/>
    <w:rsid w:val="00B52822"/>
    <w:rsid w:val="00B57ED7"/>
    <w:rsid w:val="00B627A0"/>
    <w:rsid w:val="00B66C36"/>
    <w:rsid w:val="00B80533"/>
    <w:rsid w:val="00B81EF5"/>
    <w:rsid w:val="00B84E29"/>
    <w:rsid w:val="00BB142E"/>
    <w:rsid w:val="00BB5F5F"/>
    <w:rsid w:val="00BC0517"/>
    <w:rsid w:val="00BC6D7F"/>
    <w:rsid w:val="00BC73EC"/>
    <w:rsid w:val="00BE7B1E"/>
    <w:rsid w:val="00BF3011"/>
    <w:rsid w:val="00BF3FE1"/>
    <w:rsid w:val="00BF70B8"/>
    <w:rsid w:val="00C0149A"/>
    <w:rsid w:val="00C23988"/>
    <w:rsid w:val="00C30DFC"/>
    <w:rsid w:val="00C53F4F"/>
    <w:rsid w:val="00C742EE"/>
    <w:rsid w:val="00C812D2"/>
    <w:rsid w:val="00C839DD"/>
    <w:rsid w:val="00C878C4"/>
    <w:rsid w:val="00C90E06"/>
    <w:rsid w:val="00CC5687"/>
    <w:rsid w:val="00CE0F73"/>
    <w:rsid w:val="00CF7A85"/>
    <w:rsid w:val="00D00B2B"/>
    <w:rsid w:val="00D060B6"/>
    <w:rsid w:val="00D0644C"/>
    <w:rsid w:val="00D16D50"/>
    <w:rsid w:val="00D17569"/>
    <w:rsid w:val="00D3356D"/>
    <w:rsid w:val="00D33E5F"/>
    <w:rsid w:val="00D377E9"/>
    <w:rsid w:val="00D52311"/>
    <w:rsid w:val="00D60B79"/>
    <w:rsid w:val="00D733A1"/>
    <w:rsid w:val="00D97485"/>
    <w:rsid w:val="00DA1069"/>
    <w:rsid w:val="00DA2885"/>
    <w:rsid w:val="00DC0DF5"/>
    <w:rsid w:val="00DD01E2"/>
    <w:rsid w:val="00DD67CD"/>
    <w:rsid w:val="00DE7606"/>
    <w:rsid w:val="00DF285D"/>
    <w:rsid w:val="00DF2ADA"/>
    <w:rsid w:val="00DF3437"/>
    <w:rsid w:val="00E2388E"/>
    <w:rsid w:val="00E376EB"/>
    <w:rsid w:val="00E441AA"/>
    <w:rsid w:val="00E44927"/>
    <w:rsid w:val="00E650A2"/>
    <w:rsid w:val="00E66C31"/>
    <w:rsid w:val="00E94DF0"/>
    <w:rsid w:val="00EA1C4C"/>
    <w:rsid w:val="00EC110D"/>
    <w:rsid w:val="00EC31E3"/>
    <w:rsid w:val="00ED62D7"/>
    <w:rsid w:val="00ED7F92"/>
    <w:rsid w:val="00EE6E7A"/>
    <w:rsid w:val="00EE7B63"/>
    <w:rsid w:val="00EE7DBA"/>
    <w:rsid w:val="00F044ED"/>
    <w:rsid w:val="00F104D4"/>
    <w:rsid w:val="00F427EB"/>
    <w:rsid w:val="00F44393"/>
    <w:rsid w:val="00F637B6"/>
    <w:rsid w:val="00F7397B"/>
    <w:rsid w:val="00F757D4"/>
    <w:rsid w:val="00FB5087"/>
    <w:rsid w:val="00FC31D0"/>
    <w:rsid w:val="00FE2E04"/>
    <w:rsid w:val="00FF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367C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7468D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7468D7"/>
    <w:rPr>
      <w:sz w:val="20"/>
      <w:szCs w:val="20"/>
    </w:rPr>
  </w:style>
  <w:style w:type="character" w:styleId="Funotenzeichen">
    <w:name w:val="footnote reference"/>
    <w:uiPriority w:val="99"/>
    <w:semiHidden/>
    <w:unhideWhenUsed/>
    <w:rsid w:val="007468D7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60B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D060B6"/>
    <w:rPr>
      <w:rFonts w:ascii="Tahoma" w:hAnsi="Tahoma" w:cs="Tahoma"/>
      <w:sz w:val="16"/>
      <w:szCs w:val="16"/>
    </w:rPr>
  </w:style>
  <w:style w:type="paragraph" w:customStyle="1" w:styleId="FarbigeListe-Akzent11">
    <w:name w:val="Farbige Liste - Akzent 11"/>
    <w:basedOn w:val="Standard"/>
    <w:uiPriority w:val="34"/>
    <w:qFormat/>
    <w:rsid w:val="00217ACD"/>
    <w:pPr>
      <w:ind w:left="720"/>
      <w:contextualSpacing/>
    </w:pPr>
  </w:style>
  <w:style w:type="paragraph" w:styleId="Textkrper-Zeileneinzug">
    <w:name w:val="Body Text Indent"/>
    <w:basedOn w:val="Standard"/>
    <w:link w:val="Textkrper-ZeileneinzugZchn"/>
    <w:rsid w:val="00FF7535"/>
    <w:pPr>
      <w:widowControl w:val="0"/>
      <w:suppressAutoHyphens/>
      <w:spacing w:after="0" w:line="240" w:lineRule="auto"/>
      <w:ind w:left="1764"/>
    </w:pPr>
    <w:rPr>
      <w:rFonts w:ascii="Verdana" w:eastAsia="Times" w:hAnsi="Verdana"/>
      <w:sz w:val="20"/>
      <w:szCs w:val="20"/>
      <w:lang w:val="x-none" w:eastAsia="zh-CN"/>
    </w:rPr>
  </w:style>
  <w:style w:type="character" w:customStyle="1" w:styleId="Textkrper-ZeileneinzugZchn">
    <w:name w:val="Textkörper-Zeileneinzug Zchn"/>
    <w:link w:val="Textkrper-Zeileneinzug"/>
    <w:rsid w:val="00FF7535"/>
    <w:rPr>
      <w:rFonts w:ascii="Verdana" w:eastAsia="Times" w:hAnsi="Verdana" w:cs="Arial"/>
      <w:szCs w:val="20"/>
      <w:lang w:eastAsia="zh-CN"/>
    </w:rPr>
  </w:style>
  <w:style w:type="paragraph" w:styleId="Kopfzeile">
    <w:name w:val="header"/>
    <w:basedOn w:val="Standard"/>
    <w:link w:val="KopfzeileZchn"/>
    <w:uiPriority w:val="99"/>
    <w:unhideWhenUsed/>
    <w:rsid w:val="007E192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7E192A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E192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7E192A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4B1DA1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3B08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367C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7468D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7468D7"/>
    <w:rPr>
      <w:sz w:val="20"/>
      <w:szCs w:val="20"/>
    </w:rPr>
  </w:style>
  <w:style w:type="character" w:styleId="Funotenzeichen">
    <w:name w:val="footnote reference"/>
    <w:uiPriority w:val="99"/>
    <w:semiHidden/>
    <w:unhideWhenUsed/>
    <w:rsid w:val="007468D7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60B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D060B6"/>
    <w:rPr>
      <w:rFonts w:ascii="Tahoma" w:hAnsi="Tahoma" w:cs="Tahoma"/>
      <w:sz w:val="16"/>
      <w:szCs w:val="16"/>
    </w:rPr>
  </w:style>
  <w:style w:type="paragraph" w:customStyle="1" w:styleId="FarbigeListe-Akzent11">
    <w:name w:val="Farbige Liste - Akzent 11"/>
    <w:basedOn w:val="Standard"/>
    <w:uiPriority w:val="34"/>
    <w:qFormat/>
    <w:rsid w:val="00217ACD"/>
    <w:pPr>
      <w:ind w:left="720"/>
      <w:contextualSpacing/>
    </w:pPr>
  </w:style>
  <w:style w:type="paragraph" w:styleId="Textkrper-Zeileneinzug">
    <w:name w:val="Body Text Indent"/>
    <w:basedOn w:val="Standard"/>
    <w:link w:val="Textkrper-ZeileneinzugZchn"/>
    <w:rsid w:val="00FF7535"/>
    <w:pPr>
      <w:widowControl w:val="0"/>
      <w:suppressAutoHyphens/>
      <w:spacing w:after="0" w:line="240" w:lineRule="auto"/>
      <w:ind w:left="1764"/>
    </w:pPr>
    <w:rPr>
      <w:rFonts w:ascii="Verdana" w:eastAsia="Times" w:hAnsi="Verdana"/>
      <w:sz w:val="20"/>
      <w:szCs w:val="20"/>
      <w:lang w:val="x-none" w:eastAsia="zh-CN"/>
    </w:rPr>
  </w:style>
  <w:style w:type="character" w:customStyle="1" w:styleId="Textkrper-ZeileneinzugZchn">
    <w:name w:val="Textkörper-Zeileneinzug Zchn"/>
    <w:link w:val="Textkrper-Zeileneinzug"/>
    <w:rsid w:val="00FF7535"/>
    <w:rPr>
      <w:rFonts w:ascii="Verdana" w:eastAsia="Times" w:hAnsi="Verdana" w:cs="Arial"/>
      <w:szCs w:val="20"/>
      <w:lang w:eastAsia="zh-CN"/>
    </w:rPr>
  </w:style>
  <w:style w:type="paragraph" w:styleId="Kopfzeile">
    <w:name w:val="header"/>
    <w:basedOn w:val="Standard"/>
    <w:link w:val="KopfzeileZchn"/>
    <w:uiPriority w:val="99"/>
    <w:unhideWhenUsed/>
    <w:rsid w:val="007E192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7E192A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E192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7E192A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4B1DA1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3B08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0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0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5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93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8A3D8-66AB-4B08-808A-75B489F81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2015-12-16T14:04:00Z</dcterms:created>
  <dcterms:modified xsi:type="dcterms:W3CDTF">2016-06-25T07:35:00Z</dcterms:modified>
</cp:coreProperties>
</file>