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5C7B74" w14:paraId="35AB830E" w14:textId="77777777">
        <w:tc>
          <w:tcPr>
            <w:tcW w:w="9778" w:type="dxa"/>
            <w:tcBorders>
              <w:bottom w:val="nil"/>
            </w:tcBorders>
            <w:shd w:val="clear" w:color="auto" w:fill="auto"/>
          </w:tcPr>
          <w:p w14:paraId="17382D31" w14:textId="77777777" w:rsidR="00F15234" w:rsidRPr="00460E50" w:rsidRDefault="00027730" w:rsidP="00F1523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0"/>
                <w:u w:val="single"/>
                <w:lang w:eastAsia="de-DE"/>
              </w:rPr>
            </w:pPr>
            <w:r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 xml:space="preserve">Konkretisiertes </w:t>
            </w:r>
            <w:r w:rsidR="00F15234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 xml:space="preserve">Unterrichtsvorhaben </w:t>
            </w:r>
            <w:r w:rsidR="009474BA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10</w:t>
            </w:r>
            <w:r w:rsidR="00F15234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.</w:t>
            </w:r>
            <w:r w:rsidR="009474BA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2</w:t>
            </w:r>
            <w:r w:rsidR="00F15234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-1</w:t>
            </w:r>
          </w:p>
          <w:p w14:paraId="612A7A87" w14:textId="77777777" w:rsidR="00F15234" w:rsidRPr="00F15234" w:rsidRDefault="00F15234" w:rsidP="009474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</w:pPr>
            <w:r w:rsidRPr="00460E50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eastAsia="de-DE"/>
              </w:rPr>
              <w:t>“</w:t>
            </w:r>
            <w:r w:rsidR="009474BA" w:rsidRPr="00460E50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eastAsia="de-DE"/>
              </w:rPr>
              <w:t xml:space="preserve">Get up. Stand up. </w:t>
            </w:r>
            <w:r w:rsidR="009474BA" w:rsidRPr="009474BA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val="en-US" w:eastAsia="de-DE"/>
              </w:rPr>
              <w:t>Speak up.</w:t>
            </w:r>
            <w:r w:rsidRPr="00F15234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val="en-US" w:eastAsia="de-DE"/>
              </w:rPr>
              <w:t>” –</w:t>
            </w:r>
            <w:r w:rsidR="009474BA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val="en-US" w:eastAsia="de-DE"/>
              </w:rPr>
              <w:t xml:space="preserve"> </w:t>
            </w:r>
            <w:r w:rsidR="009474BA" w:rsidRPr="009474BA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val="en-US" w:eastAsia="de-DE"/>
              </w:rPr>
              <w:t>Taking action</w:t>
            </w:r>
          </w:p>
        </w:tc>
      </w:tr>
      <w:tr w:rsidR="00F15234" w:rsidRPr="009F31E1" w14:paraId="21248DF3" w14:textId="77777777">
        <w:tc>
          <w:tcPr>
            <w:tcW w:w="9778" w:type="dxa"/>
            <w:tcBorders>
              <w:top w:val="nil"/>
              <w:bottom w:val="nil"/>
            </w:tcBorders>
            <w:shd w:val="clear" w:color="auto" w:fill="D9D9D9"/>
          </w:tcPr>
          <w:p w14:paraId="0FCF8D26" w14:textId="025D90EC" w:rsidR="00446D41" w:rsidRPr="00460E50" w:rsidRDefault="00F15234" w:rsidP="00B326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Dieses Unterrichtsvorhaben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zielt auf interkulturelle Handlungsfähigkeit in den Bereichen Diskriminierung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,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Menschenrechte und gesellschaftliche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Engagement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(letzteres 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auch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mittels </w:t>
            </w:r>
            <w:r w:rsidR="00EE083C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digitaler Medien)</w:t>
            </w:r>
            <w:r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. 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Anhand realer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wie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literarisch-fiktiver Lebenswirklichkeiten von Minderheiten erweitern die SuS ihre interkulturelle kommunikative Kompetenz.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Die Schwerpunkte liegen</w:t>
            </w:r>
            <w:r w:rsidR="00446D41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im Bereich d</w:t>
            </w:r>
            <w:r w:rsidR="00D652E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er funktionalen kommunikativen Teilk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ompetenz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en Leseverstehen und Schreiben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sowie der Text- und Medienkompetenz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</w:p>
          <w:p w14:paraId="2866B536" w14:textId="77777777" w:rsidR="00F15234" w:rsidRPr="00871821" w:rsidRDefault="00F15234" w:rsidP="00A038D2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Die SuS </w:t>
            </w:r>
            <w:r w:rsidR="00540ED7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erweitern 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und vertiefen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in diesem Zusammenhang 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ihren Themen- und Interpretationswortschatz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, ihre Strategien zur Nutzung ein- und zweisprachiger Wörterbücher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sowie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ihre Fähigkeit im Gebrauch von </w:t>
            </w:r>
            <w:r w:rsidR="00460E50" w:rsidRPr="00A038D2">
              <w:rPr>
                <w:rFonts w:ascii="Arial Narrow" w:eastAsia="Times New Roman" w:hAnsi="Arial Narrow"/>
                <w:i/>
                <w:sz w:val="20"/>
                <w:szCs w:val="20"/>
                <w:lang w:eastAsia="de-DE"/>
              </w:rPr>
              <w:t xml:space="preserve">tense </w:t>
            </w:r>
            <w:r w:rsidR="00A038D2" w:rsidRPr="00A038D2">
              <w:rPr>
                <w:rFonts w:ascii="Arial Narrow" w:eastAsia="Times New Roman" w:hAnsi="Arial Narrow"/>
                <w:i/>
                <w:sz w:val="20"/>
                <w:szCs w:val="20"/>
                <w:lang w:eastAsia="de-DE"/>
              </w:rPr>
              <w:t>a</w:t>
            </w:r>
            <w:r w:rsidR="00460E50" w:rsidRPr="00A038D2">
              <w:rPr>
                <w:rFonts w:ascii="Arial Narrow" w:eastAsia="Times New Roman" w:hAnsi="Arial Narrow"/>
                <w:i/>
                <w:sz w:val="20"/>
                <w:szCs w:val="20"/>
                <w:lang w:eastAsia="de-DE"/>
              </w:rPr>
              <w:t>nd aspect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</w:p>
          <w:p w14:paraId="0A93AD09" w14:textId="77777777" w:rsidR="00161098" w:rsidRDefault="00677A89" w:rsidP="001610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677A89">
              <w:rPr>
                <w:rFonts w:ascii="Arial Narrow" w:eastAsia="Times New Roman" w:hAnsi="Arial Narrow"/>
                <w:sz w:val="20"/>
                <w:szCs w:val="20"/>
                <w:u w:val="single"/>
                <w:lang w:eastAsia="de-DE"/>
              </w:rPr>
              <w:t>Hinweis: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A038D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Das Unterrichtsvorhaben bereitet unter Beachtung der jährlich wechselnden Vorgaben 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des MSB </w:t>
            </w:r>
            <w:r w:rsidR="00A038D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integrativ 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auch </w:t>
            </w:r>
            <w:r w:rsidR="00A038D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auf Anforderungen der ZP 10 vor</w:t>
            </w:r>
            <w:r w:rsidR="0032014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(Schwerpunktkompetenzen</w:t>
            </w:r>
            <w:r w:rsidR="00077DA5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32014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und Prüfungsdesign</w:t>
            </w:r>
            <w:r w:rsidR="0016109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). </w:t>
            </w:r>
          </w:p>
          <w:p w14:paraId="07429A42" w14:textId="7E5DFE7E" w:rsidR="00A038D2" w:rsidRPr="00460E50" w:rsidRDefault="00161098" w:rsidP="00161098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de-DE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Das UV in 10.1-1</w:t>
            </w:r>
            <w:bookmarkStart w:id="0" w:name="_GoBack"/>
            <w:bookmarkEnd w:id="0"/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ist regelmäßig gemäß den Vorgaben zur</w:t>
            </w:r>
            <w:r w:rsidR="00077DA5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Bezugskultur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zu aktualisieren</w:t>
            </w:r>
            <w:r w:rsidR="00077DA5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</w:p>
        </w:tc>
      </w:tr>
      <w:tr w:rsidR="00F15234" w:rsidRPr="009F31E1" w14:paraId="7F0BEE63" w14:textId="77777777">
        <w:tc>
          <w:tcPr>
            <w:tcW w:w="9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6710E" w14:textId="35A64C93" w:rsidR="00F15234" w:rsidRPr="00F15234" w:rsidRDefault="00F15234" w:rsidP="006A788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F15234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Stundenkontingent:</w:t>
            </w:r>
            <w:r w:rsidRPr="00F15234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ca. 2</w:t>
            </w:r>
            <w:r w:rsidR="009474BA">
              <w:rPr>
                <w:rFonts w:ascii="Arial Narrow" w:eastAsia="Times New Roman" w:hAnsi="Arial Narrow"/>
                <w:szCs w:val="20"/>
                <w:lang w:val="en-US" w:eastAsia="de-DE"/>
              </w:rPr>
              <w:t>2</w:t>
            </w:r>
            <w:r w:rsidRPr="00F15234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</w:t>
            </w:r>
            <w:r w:rsidR="00254B28">
              <w:rPr>
                <w:rFonts w:ascii="Arial Narrow" w:eastAsia="Times New Roman" w:hAnsi="Arial Narrow"/>
                <w:szCs w:val="20"/>
                <w:lang w:val="en-US" w:eastAsia="de-DE"/>
              </w:rPr>
              <w:t>U-</w:t>
            </w:r>
            <w:r w:rsidRPr="00F15234">
              <w:rPr>
                <w:rFonts w:ascii="Arial Narrow" w:eastAsia="Times New Roman" w:hAnsi="Arial Narrow"/>
                <w:bCs/>
                <w:szCs w:val="20"/>
                <w:lang w:val="en-US" w:eastAsia="de-DE"/>
              </w:rPr>
              <w:t>Std.</w:t>
            </w:r>
          </w:p>
        </w:tc>
      </w:tr>
      <w:tr w:rsidR="00F15234" w:rsidRPr="009F31E1" w14:paraId="38A8AC8B" w14:textId="77777777">
        <w:tc>
          <w:tcPr>
            <w:tcW w:w="9778" w:type="dxa"/>
            <w:shd w:val="clear" w:color="auto" w:fill="D9D9D9"/>
          </w:tcPr>
          <w:p w14:paraId="07C55709" w14:textId="77777777" w:rsidR="00F15234" w:rsidRPr="00DE34F5" w:rsidRDefault="00F15234" w:rsidP="00F1523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Interkulturelle kommunikative Kompetenz</w:t>
            </w:r>
          </w:p>
        </w:tc>
      </w:tr>
      <w:tr w:rsidR="00F15234" w:rsidRPr="009F31E1" w14:paraId="2518F240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39F013C8" w14:textId="77777777" w:rsidR="00F15234" w:rsidRDefault="00F15234" w:rsidP="00A83E7A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Orientierungswissen:</w:t>
            </w:r>
            <w:r w:rsidR="00A83E7A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br/>
            </w:r>
            <w:r w:rsidRPr="00853253">
              <w:rPr>
                <w:rFonts w:ascii="Arial Narrow" w:eastAsia="Times New Roman" w:hAnsi="Arial Narrow" w:cs="Arial"/>
                <w:bCs/>
                <w:sz w:val="20"/>
                <w:szCs w:val="20"/>
                <w:u w:val="single"/>
                <w:lang w:eastAsia="de-DE"/>
              </w:rPr>
              <w:t>Teilhabe am gesellschaftlichen Leben:</w:t>
            </w:r>
            <w:r w:rsidRPr="00853253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 xml:space="preserve"> </w:t>
            </w:r>
            <w:r w:rsidR="00853253" w:rsidRPr="00853253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Bedeutung digitaler Medien für den Einzelnen und die Gesellschaft; gesellschaftliches Engagement; Demokratie und Menschenrechte</w:t>
            </w:r>
            <w:r w:rsidR="00376E31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; anglophone Lebenswirklichkeiten global (u.a. soziale und politische Aspekte)</w:t>
            </w:r>
          </w:p>
          <w:p w14:paraId="4A33BDD7" w14:textId="77777777" w:rsidR="00376E31" w:rsidRDefault="00376E31" w:rsidP="00A83E7A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</w:pPr>
            <w:r w:rsidRPr="00376E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Einstellungen und Bewusstheit: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 xml:space="preserve"> eigen- und fremdkulturelle Wertvorstellungen, Einstellungen und Lebensstile differenziert vergleichen und sie – auch selbstkritisch und aus Gender-Perspektive – in Frage stellen</w:t>
            </w:r>
          </w:p>
          <w:p w14:paraId="3E06C74F" w14:textId="77777777" w:rsidR="00376E31" w:rsidRPr="00DE34F5" w:rsidRDefault="00376E31" w:rsidP="00A83E7A">
            <w:pPr>
              <w:spacing w:before="20" w:after="20" w:line="240" w:lineRule="auto"/>
              <w:rPr>
                <w:rFonts w:ascii="Arial Narrow" w:hAnsi="Arial Narrow"/>
                <w:sz w:val="20"/>
              </w:rPr>
            </w:pPr>
            <w:r w:rsidRPr="00376E31">
              <w:rPr>
                <w:rFonts w:ascii="Arial Narrow" w:hAnsi="Arial Narrow"/>
                <w:b/>
                <w:sz w:val="20"/>
              </w:rPr>
              <w:t>Verstehen und Handeln:</w:t>
            </w:r>
            <w:r>
              <w:rPr>
                <w:rFonts w:ascii="Arial Narrow" w:hAnsi="Arial Narrow"/>
                <w:sz w:val="20"/>
              </w:rPr>
              <w:t xml:space="preserve"> sich aktiv in Denk- und Verhaltensweisen von Menschen anderer Kulturen hineinversetzen </w:t>
            </w:r>
            <w:r w:rsidR="00A83E7A">
              <w:rPr>
                <w:rFonts w:ascii="Arial Narrow" w:hAnsi="Arial Narrow"/>
                <w:sz w:val="20"/>
              </w:rPr>
              <w:t xml:space="preserve">(Formen des Perspektivwechsels) </w:t>
            </w:r>
            <w:r>
              <w:rPr>
                <w:rFonts w:ascii="Arial Narrow" w:hAnsi="Arial Narrow"/>
                <w:sz w:val="20"/>
              </w:rPr>
              <w:t>und dadurch Verständnis für den anderen bzw. kritische Distanz entwickeln</w:t>
            </w:r>
          </w:p>
        </w:tc>
      </w:tr>
      <w:tr w:rsidR="00F15234" w:rsidRPr="009F31E1" w14:paraId="5C01A3C8" w14:textId="77777777">
        <w:tc>
          <w:tcPr>
            <w:tcW w:w="9778" w:type="dxa"/>
            <w:shd w:val="clear" w:color="auto" w:fill="D9D9D9"/>
          </w:tcPr>
          <w:p w14:paraId="49123ED7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Funktionale kommunikative Kompetenz</w:t>
            </w:r>
          </w:p>
        </w:tc>
      </w:tr>
      <w:tr w:rsidR="00F15234" w:rsidRPr="009F31E1" w14:paraId="2048A592" w14:textId="77777777">
        <w:tc>
          <w:tcPr>
            <w:tcW w:w="9778" w:type="dxa"/>
            <w:shd w:val="clear" w:color="auto" w:fill="auto"/>
          </w:tcPr>
          <w:p w14:paraId="45F51C27" w14:textId="77777777" w:rsidR="00853253" w:rsidRPr="00853253" w:rsidRDefault="00853253" w:rsidP="00853253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</w:pPr>
            <w:r w:rsidRPr="00853253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Leseverstehen:</w:t>
            </w:r>
            <w:r w:rsidRPr="00892584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="00892584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Sach- und Gebrauchstexten (</w:t>
            </w:r>
            <w:r w:rsidR="00A05D22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u.a.</w:t>
            </w:r>
            <w:r w:rsidR="00892584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Reden)</w:t>
            </w:r>
            <w:r w:rsidR="00892584" w:rsidRPr="00892584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892584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sowie besonders </w:t>
            </w:r>
            <w:r w:rsidRPr="00853253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literarischen Texten </w:t>
            </w:r>
            <w:r w:rsidR="00892584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(</w:t>
            </w:r>
            <w:r w:rsidR="00892584" w:rsidRPr="00892584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Auszüge aus </w:t>
            </w:r>
            <w:r w:rsidR="00892584" w:rsidRPr="00892584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graphic novel</w:t>
            </w:r>
            <w:r w:rsidR="0043261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s</w:t>
            </w:r>
            <w:r w:rsidR="00892584" w:rsidRPr="00892584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, Gedichte</w:t>
            </w:r>
            <w:r w:rsidR="00892584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  <w:r w:rsidR="00892584" w:rsidRPr="00892584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Pr="00853253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die Gesamtaussag</w:t>
            </w:r>
            <w:r w:rsidR="0043261A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e, die Hauptpunkte und wichtige</w:t>
            </w:r>
            <w:r w:rsidRPr="00853253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Details entnehmen; Texten wesentliche implizite Informationen </w:t>
            </w:r>
            <w:r w:rsidR="00376E31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(u.a. Einstellungen, implizite Aussagen und Botschaften) </w:t>
            </w:r>
            <w:r w:rsidRPr="00853253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entnehmen</w:t>
            </w:r>
          </w:p>
          <w:p w14:paraId="6745DE9B" w14:textId="77777777" w:rsidR="00853253" w:rsidRPr="00376E31" w:rsidRDefault="00853253" w:rsidP="00853253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</w:pPr>
            <w:r w:rsidRPr="00853253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Schreiben: </w:t>
            </w:r>
            <w:r w:rsidRPr="00853253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ein grundlegendes Spektrum von Texten </w:t>
            </w:r>
            <w:r w:rsidR="00376E31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(</w:t>
            </w:r>
            <w:r w:rsidR="0043261A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u.a.</w:t>
            </w:r>
            <w:r w:rsidR="00376E31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376E31" w:rsidRPr="00376E31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Interviews, formelle Briefe: </w:t>
            </w:r>
            <w:r w:rsidR="00376E31" w:rsidRPr="00376E31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letter to the editor</w:t>
            </w:r>
            <w:r w:rsidR="00376E31" w:rsidRPr="00376E31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  <w:r w:rsidR="00376E31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Pr="00853253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in berichtender, erzählender, zusammenfassender, erklärender und argumentierender Absicht verfassen</w:t>
            </w:r>
          </w:p>
          <w:p w14:paraId="7E79C35C" w14:textId="77777777" w:rsidR="00853253" w:rsidRPr="00853253" w:rsidRDefault="00F15234" w:rsidP="00320148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u w:val="single"/>
                <w:lang w:eastAsia="x-none"/>
              </w:rPr>
              <w:t>Ergänzend:</w:t>
            </w:r>
            <w:r w:rsidR="00320148">
              <w:rPr>
                <w:rFonts w:ascii="Arial Narrow" w:eastAsia="Times New Roman" w:hAnsi="Arial Narrow" w:cs="Arial"/>
                <w:b/>
                <w:bCs/>
                <w:sz w:val="20"/>
                <w:u w:val="single"/>
                <w:lang w:eastAsia="x-none"/>
              </w:rPr>
              <w:br/>
            </w:r>
            <w:r w:rsidR="00853253" w:rsidRPr="00853253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ggf. </w:t>
            </w:r>
            <w:r w:rsidR="00F1336A" w:rsidRPr="00F1336A"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weitere</w:t>
            </w:r>
            <w:r w:rsidR="00F1336A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853253" w:rsidRPr="00F1336A"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Teilkompetenzen</w:t>
            </w:r>
            <w:r w:rsidR="00853253" w:rsidRPr="00F1336A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, die in der</w:t>
            </w:r>
            <w:r w:rsidR="00853253" w:rsidRPr="00F1336A"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 xml:space="preserve"> ZP 10 </w:t>
            </w:r>
            <w:r w:rsidR="00853253" w:rsidRPr="00F1336A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überprüft werden</w:t>
            </w:r>
          </w:p>
        </w:tc>
      </w:tr>
      <w:tr w:rsidR="00F15234" w:rsidRPr="00D652E3" w14:paraId="5103A7E1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1E04A357" w14:textId="77777777" w:rsidR="00F15234" w:rsidRPr="00DE34F5" w:rsidRDefault="00F15234" w:rsidP="00F15234">
            <w:pPr>
              <w:spacing w:before="20" w:after="20" w:line="240" w:lineRule="auto"/>
              <w:ind w:right="8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  <w:t>Verfügen über sprachliche Mittel</w:t>
            </w:r>
          </w:p>
          <w:p w14:paraId="32FAF728" w14:textId="77777777" w:rsidR="002F19A5" w:rsidRDefault="00F15234" w:rsidP="002F19A5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1208CD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Wortschatz:</w:t>
            </w:r>
            <w:r w:rsidRPr="001208CD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="00F13E58" w:rsidRP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Themen</w:t>
            </w:r>
            <w:r w:rsid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wortschatz</w:t>
            </w:r>
            <w:r w:rsidR="00F13E58" w:rsidRP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6A0C11" w:rsidRPr="006A0C11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und</w:t>
            </w:r>
            <w:r w:rsidR="001208CD" w:rsidRPr="001208C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erweiterter Basiswortschatz</w:t>
            </w:r>
            <w:r w:rsidR="001208CD" w:rsidRPr="001208C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zur Text</w:t>
            </w:r>
            <w:r w:rsid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beschreibung und </w:t>
            </w:r>
            <w:r w:rsid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noBreakHyphen/>
            </w:r>
            <w:r w:rsidR="002F19A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analyse</w:t>
            </w:r>
          </w:p>
          <w:p w14:paraId="60E875FF" w14:textId="7C9AA0C5" w:rsidR="00F15234" w:rsidRPr="00F13E58" w:rsidRDefault="00F15234" w:rsidP="00077DA5">
            <w:pPr>
              <w:spacing w:before="20" w:after="20" w:line="240" w:lineRule="auto"/>
              <w:ind w:right="85"/>
              <w:rPr>
                <w:rFonts w:ascii="Arial Narrow" w:eastAsia="Times New Roman" w:hAnsi="Arial Narrow"/>
                <w:bCs/>
                <w:sz w:val="24"/>
                <w:highlight w:val="yellow"/>
                <w:lang w:val="en-US" w:eastAsia="x-none"/>
              </w:rPr>
            </w:pPr>
            <w:r w:rsidRPr="001208CD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Grammatik:</w:t>
            </w:r>
            <w:r w:rsidRPr="00F13E58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="00853253" w:rsidRPr="00F13E58">
              <w:rPr>
                <w:rFonts w:ascii="Arial Narrow" w:eastAsia="Times New Roman" w:hAnsi="Arial Narrow" w:cs="Arial"/>
                <w:bCs/>
                <w:i/>
                <w:sz w:val="20"/>
                <w:lang w:val="en-US" w:eastAsia="x-none"/>
              </w:rPr>
              <w:t>tense and aspect</w:t>
            </w:r>
            <w:r w:rsidR="00F13E58">
              <w:rPr>
                <w:rFonts w:ascii="Arial Narrow" w:eastAsia="Times New Roman" w:hAnsi="Arial Narrow" w:cs="Arial"/>
                <w:bCs/>
                <w:i/>
                <w:sz w:val="20"/>
                <w:lang w:val="en-US" w:eastAsia="x-none"/>
              </w:rPr>
              <w:t xml:space="preserve"> </w:t>
            </w:r>
            <w:r w:rsidR="00F13E58" w:rsidRPr="00077DA5">
              <w:rPr>
                <w:rFonts w:ascii="Arial Narrow" w:eastAsia="Times New Roman" w:hAnsi="Arial Narrow" w:cs="Arial"/>
                <w:bCs/>
                <w:i/>
                <w:sz w:val="20"/>
                <w:lang w:val="en-US" w:eastAsia="x-none"/>
              </w:rPr>
              <w:t>(past and present tenses: simple</w:t>
            </w:r>
            <w:r w:rsidR="00077DA5">
              <w:rPr>
                <w:rFonts w:ascii="Arial Narrow" w:eastAsia="Times New Roman" w:hAnsi="Arial Narrow" w:cs="Arial"/>
                <w:bCs/>
                <w:i/>
                <w:sz w:val="20"/>
                <w:lang w:val="en-US" w:eastAsia="x-none"/>
              </w:rPr>
              <w:t>,</w:t>
            </w:r>
            <w:r w:rsidR="00F13E58" w:rsidRPr="00077DA5">
              <w:rPr>
                <w:rFonts w:ascii="Arial Narrow" w:eastAsia="Times New Roman" w:hAnsi="Arial Narrow" w:cs="Arial"/>
                <w:bCs/>
                <w:i/>
                <w:sz w:val="20"/>
                <w:lang w:val="en-US" w:eastAsia="x-none"/>
              </w:rPr>
              <w:t xml:space="preserve"> progressive</w:t>
            </w:r>
            <w:r w:rsidR="00077DA5">
              <w:rPr>
                <w:rFonts w:ascii="Arial Narrow" w:eastAsia="Times New Roman" w:hAnsi="Arial Narrow" w:cs="Arial"/>
                <w:bCs/>
                <w:i/>
                <w:sz w:val="20"/>
                <w:lang w:val="en-US" w:eastAsia="x-none"/>
              </w:rPr>
              <w:t>,</w:t>
            </w:r>
            <w:r w:rsidR="00F13E58" w:rsidRPr="00077DA5">
              <w:rPr>
                <w:rFonts w:ascii="Arial Narrow" w:eastAsia="Times New Roman" w:hAnsi="Arial Narrow" w:cs="Arial"/>
                <w:bCs/>
                <w:i/>
                <w:sz w:val="20"/>
                <w:lang w:val="en-US" w:eastAsia="x-none"/>
              </w:rPr>
              <w:t xml:space="preserve"> perfect and perfect progressive aspect)</w:t>
            </w:r>
          </w:p>
        </w:tc>
      </w:tr>
      <w:tr w:rsidR="00F15234" w:rsidRPr="009F31E1" w14:paraId="4C4C84F9" w14:textId="77777777">
        <w:tc>
          <w:tcPr>
            <w:tcW w:w="9778" w:type="dxa"/>
            <w:shd w:val="clear" w:color="auto" w:fill="D9D9D9"/>
          </w:tcPr>
          <w:p w14:paraId="144C4054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Text- und Medienkompetenz</w:t>
            </w:r>
          </w:p>
        </w:tc>
      </w:tr>
      <w:tr w:rsidR="00F15234" w:rsidRPr="00F1336A" w14:paraId="66DB5FF9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2E960F9D" w14:textId="24DA6DC9" w:rsidR="00F13E58" w:rsidRDefault="00F15234" w:rsidP="00320148">
            <w:pPr>
              <w:spacing w:before="20" w:after="2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Ausgangstexte</w:t>
            </w:r>
            <w:r w:rsidRPr="00DE34F5">
              <w:rPr>
                <w:rFonts w:ascii="Arial Narrow" w:hAnsi="Arial Narrow"/>
                <w:sz w:val="20"/>
              </w:rPr>
              <w:t xml:space="preserve">: </w:t>
            </w:r>
            <w:r w:rsidR="00853253" w:rsidRPr="00853253">
              <w:rPr>
                <w:rFonts w:ascii="Arial Narrow" w:hAnsi="Arial Narrow"/>
                <w:sz w:val="20"/>
              </w:rPr>
              <w:t xml:space="preserve">unter Einsatz von Texterschließungsverfahren </w:t>
            </w:r>
            <w:r w:rsidR="00BA62D6">
              <w:rPr>
                <w:rFonts w:ascii="Arial Narrow" w:hAnsi="Arial Narrow"/>
                <w:sz w:val="20"/>
              </w:rPr>
              <w:t>(</w:t>
            </w:r>
            <w:r w:rsidR="00414208">
              <w:rPr>
                <w:rFonts w:ascii="Arial Narrow" w:hAnsi="Arial Narrow"/>
                <w:sz w:val="20"/>
              </w:rPr>
              <w:t xml:space="preserve">z.B. </w:t>
            </w:r>
            <w:r w:rsidR="00BA62D6" w:rsidRPr="00BA62D6">
              <w:rPr>
                <w:rFonts w:ascii="Arial Narrow" w:hAnsi="Arial Narrow"/>
                <w:i/>
                <w:sz w:val="20"/>
              </w:rPr>
              <w:t>skimming, scanning; highlighting, structuring</w:t>
            </w:r>
            <w:r w:rsidR="00BA62D6">
              <w:rPr>
                <w:rFonts w:ascii="Arial Narrow" w:hAnsi="Arial Narrow"/>
                <w:i/>
                <w:sz w:val="20"/>
              </w:rPr>
              <w:t>, dramatic reading</w:t>
            </w:r>
            <w:r w:rsidR="00BA62D6">
              <w:rPr>
                <w:rFonts w:ascii="Arial Narrow" w:hAnsi="Arial Narrow"/>
                <w:sz w:val="20"/>
              </w:rPr>
              <w:t xml:space="preserve">) </w:t>
            </w:r>
            <w:r w:rsidR="00853253" w:rsidRPr="00853253">
              <w:rPr>
                <w:rFonts w:ascii="Arial Narrow" w:hAnsi="Arial Narrow"/>
                <w:sz w:val="20"/>
              </w:rPr>
              <w:t xml:space="preserve">authentische Texte vertrauter Thematik </w:t>
            </w:r>
            <w:r w:rsidR="00BA62D6">
              <w:rPr>
                <w:rFonts w:ascii="Arial Narrow" w:hAnsi="Arial Narrow"/>
                <w:sz w:val="20"/>
              </w:rPr>
              <w:t>(</w:t>
            </w:r>
            <w:r w:rsidR="00BA62D6" w:rsidRPr="003E3A12">
              <w:rPr>
                <w:rFonts w:ascii="Arial Narrow" w:hAnsi="Arial Narrow"/>
                <w:sz w:val="20"/>
              </w:rPr>
              <w:t xml:space="preserve">Reden, Auszüge aus einer </w:t>
            </w:r>
            <w:r w:rsidR="00BA62D6" w:rsidRPr="003E3A12">
              <w:rPr>
                <w:rFonts w:ascii="Arial Narrow" w:hAnsi="Arial Narrow"/>
                <w:i/>
                <w:sz w:val="20"/>
              </w:rPr>
              <w:t>graphic novel</w:t>
            </w:r>
            <w:r w:rsidR="00BA62D6" w:rsidRPr="003E3A12">
              <w:rPr>
                <w:rFonts w:ascii="Arial Narrow" w:hAnsi="Arial Narrow"/>
                <w:sz w:val="20"/>
              </w:rPr>
              <w:t>, Gedichte</w:t>
            </w:r>
            <w:r w:rsidR="00BA62D6">
              <w:rPr>
                <w:rFonts w:ascii="Arial Narrow" w:hAnsi="Arial Narrow"/>
                <w:sz w:val="20"/>
              </w:rPr>
              <w:t>)</w:t>
            </w:r>
            <w:r w:rsidR="00BA62D6" w:rsidRPr="00853253">
              <w:rPr>
                <w:rFonts w:ascii="Arial Narrow" w:hAnsi="Arial Narrow"/>
                <w:sz w:val="20"/>
              </w:rPr>
              <w:t xml:space="preserve"> </w:t>
            </w:r>
            <w:r w:rsidR="00853253" w:rsidRPr="00853253">
              <w:rPr>
                <w:rFonts w:ascii="Arial Narrow" w:hAnsi="Arial Narrow"/>
                <w:sz w:val="20"/>
              </w:rPr>
              <w:t>bezogen auf Thema, Inhalt, Textaufbau, Aussage und wesentliche Textsortenmerkmale untersuchen</w:t>
            </w:r>
            <w:r w:rsidR="00BA62D6">
              <w:rPr>
                <w:rFonts w:ascii="Arial Narrow" w:hAnsi="Arial Narrow"/>
                <w:sz w:val="20"/>
              </w:rPr>
              <w:t>; in Texten und Medien vermittelte Absichten unters</w:t>
            </w:r>
            <w:r w:rsidR="00376E31">
              <w:rPr>
                <w:rFonts w:ascii="Arial Narrow" w:hAnsi="Arial Narrow"/>
                <w:sz w:val="20"/>
              </w:rPr>
              <w:t>u</w:t>
            </w:r>
            <w:r w:rsidR="00BA62D6">
              <w:rPr>
                <w:rFonts w:ascii="Arial Narrow" w:hAnsi="Arial Narrow"/>
                <w:sz w:val="20"/>
              </w:rPr>
              <w:t xml:space="preserve">chen und kritisch bewerten; grundlegende Gestaltungsmittel von Texten und Medien </w:t>
            </w:r>
            <w:r w:rsidR="00F13E58">
              <w:rPr>
                <w:rFonts w:ascii="Arial Narrow" w:hAnsi="Arial Narrow"/>
                <w:sz w:val="20"/>
              </w:rPr>
              <w:t xml:space="preserve">(auch grundlegende rhetorische Mittel, visuelle Gestaltungsmittel) </w:t>
            </w:r>
            <w:r w:rsidR="00BA62D6">
              <w:rPr>
                <w:rFonts w:ascii="Arial Narrow" w:hAnsi="Arial Narrow"/>
                <w:sz w:val="20"/>
              </w:rPr>
              <w:t>beschreiben, analysieren sowie hinsichtlich ihrer Wirkung beurteilen</w:t>
            </w:r>
          </w:p>
          <w:p w14:paraId="4DE1B4A1" w14:textId="157B98B1" w:rsidR="003E3A12" w:rsidRPr="00F1336A" w:rsidRDefault="00F15234" w:rsidP="001B5D0B">
            <w:pPr>
              <w:spacing w:before="20" w:after="2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Zieltexte</w:t>
            </w:r>
            <w:r w:rsidRPr="00DE34F5">
              <w:rPr>
                <w:rFonts w:ascii="Arial Narrow" w:hAnsi="Arial Narrow"/>
                <w:sz w:val="20"/>
              </w:rPr>
              <w:t xml:space="preserve">: </w:t>
            </w:r>
            <w:r w:rsidR="00F1336A">
              <w:rPr>
                <w:rFonts w:ascii="Arial Narrow" w:hAnsi="Arial Narrow"/>
                <w:sz w:val="20"/>
              </w:rPr>
              <w:t>unter Einsatz produktionsorientierter Verfahren (</w:t>
            </w:r>
            <w:r w:rsidR="00376E31">
              <w:rPr>
                <w:rFonts w:ascii="Arial Narrow" w:hAnsi="Arial Narrow"/>
                <w:sz w:val="20"/>
              </w:rPr>
              <w:t xml:space="preserve">z.B. </w:t>
            </w:r>
            <w:r w:rsidR="00F1336A">
              <w:rPr>
                <w:rFonts w:ascii="Arial Narrow" w:hAnsi="Arial Narrow"/>
                <w:sz w:val="20"/>
              </w:rPr>
              <w:t xml:space="preserve">Arbeiten mit </w:t>
            </w:r>
            <w:r w:rsidR="00A30A7C">
              <w:rPr>
                <w:rFonts w:ascii="Arial Narrow" w:hAnsi="Arial Narrow"/>
                <w:sz w:val="20"/>
              </w:rPr>
              <w:t>Modell</w:t>
            </w:r>
            <w:r w:rsidR="00F1336A">
              <w:rPr>
                <w:rFonts w:ascii="Arial Narrow" w:hAnsi="Arial Narrow"/>
                <w:sz w:val="20"/>
              </w:rPr>
              <w:t>texten,</w:t>
            </w:r>
            <w:r w:rsidR="00F1336A" w:rsidRPr="00F1336A">
              <w:rPr>
                <w:rFonts w:ascii="Arial Narrow" w:hAnsi="Arial Narrow"/>
                <w:i/>
                <w:sz w:val="20"/>
              </w:rPr>
              <w:t xml:space="preserve"> responsive writing</w:t>
            </w:r>
            <w:r w:rsidR="00F1336A">
              <w:rPr>
                <w:rFonts w:ascii="Arial Narrow" w:hAnsi="Arial Narrow"/>
                <w:sz w:val="20"/>
              </w:rPr>
              <w:t>) die Wirkung von Texten und Medien (</w:t>
            </w:r>
            <w:r w:rsidR="00376E31">
              <w:rPr>
                <w:rFonts w:ascii="Arial Narrow" w:hAnsi="Arial Narrow"/>
                <w:sz w:val="20"/>
              </w:rPr>
              <w:t xml:space="preserve">insbesondere </w:t>
            </w:r>
            <w:r w:rsidR="00F1336A" w:rsidRPr="00F1336A">
              <w:rPr>
                <w:rFonts w:ascii="Arial Narrow" w:hAnsi="Arial Narrow"/>
                <w:sz w:val="20"/>
              </w:rPr>
              <w:t>Interviews, formelle Briefe</w:t>
            </w:r>
            <w:r w:rsidR="00F1336A">
              <w:rPr>
                <w:rFonts w:ascii="Arial Narrow" w:hAnsi="Arial Narrow"/>
                <w:sz w:val="20"/>
              </w:rPr>
              <w:t>:</w:t>
            </w:r>
            <w:r w:rsidR="00F1336A" w:rsidRPr="00F1336A">
              <w:rPr>
                <w:rFonts w:ascii="Arial Narrow" w:hAnsi="Arial Narrow"/>
                <w:sz w:val="20"/>
              </w:rPr>
              <w:t xml:space="preserve"> </w:t>
            </w:r>
            <w:r w:rsidR="00F1336A" w:rsidRPr="00F1336A">
              <w:rPr>
                <w:rFonts w:ascii="Arial Narrow" w:hAnsi="Arial Narrow"/>
                <w:i/>
                <w:sz w:val="20"/>
              </w:rPr>
              <w:t>letter to the editor</w:t>
            </w:r>
            <w:r w:rsidR="00F1336A" w:rsidRPr="00F1336A">
              <w:rPr>
                <w:rFonts w:ascii="Arial Narrow" w:hAnsi="Arial Narrow"/>
                <w:sz w:val="20"/>
              </w:rPr>
              <w:t>)</w:t>
            </w:r>
            <w:r w:rsidR="00F1336A">
              <w:rPr>
                <w:rFonts w:ascii="Arial Narrow" w:hAnsi="Arial Narrow"/>
                <w:sz w:val="20"/>
              </w:rPr>
              <w:t xml:space="preserve"> erkunden</w:t>
            </w:r>
          </w:p>
        </w:tc>
      </w:tr>
      <w:tr w:rsidR="00F15234" w:rsidRPr="009F31E1" w14:paraId="0B6EBA6D" w14:textId="77777777">
        <w:tc>
          <w:tcPr>
            <w:tcW w:w="9778" w:type="dxa"/>
            <w:shd w:val="clear" w:color="auto" w:fill="D9D9D9"/>
          </w:tcPr>
          <w:p w14:paraId="08FDCB59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Sprachlernkompetenz</w:t>
            </w:r>
          </w:p>
        </w:tc>
      </w:tr>
      <w:tr w:rsidR="00F15234" w:rsidRPr="009F31E1" w14:paraId="5999B8B6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31F297B4" w14:textId="5135836C" w:rsidR="003E3A12" w:rsidRPr="003E3A12" w:rsidRDefault="00853253" w:rsidP="00320148">
            <w:pPr>
              <w:numPr>
                <w:ilvl w:val="0"/>
                <w:numId w:val="1"/>
              </w:numPr>
              <w:spacing w:before="20"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853253">
              <w:rPr>
                <w:rFonts w:ascii="Arial Narrow" w:hAnsi="Arial Narrow"/>
                <w:sz w:val="20"/>
              </w:rPr>
              <w:t>auch komplexere anwendungsorientierte Formen der Wortschatzarbeit einsetzen</w:t>
            </w:r>
          </w:p>
          <w:p w14:paraId="42B29F65" w14:textId="754AE10A" w:rsidR="005C62FC" w:rsidRPr="003E3A12" w:rsidRDefault="003E3A12" w:rsidP="00320148">
            <w:pPr>
              <w:numPr>
                <w:ilvl w:val="0"/>
                <w:numId w:val="1"/>
              </w:numPr>
              <w:spacing w:after="2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3E3A12">
              <w:rPr>
                <w:rFonts w:ascii="Arial Narrow" w:hAnsi="Arial Narrow"/>
                <w:sz w:val="20"/>
              </w:rPr>
              <w:t>Strategien zur Nutzung ein- und zweisprachiger Wörterbücher</w:t>
            </w:r>
            <w:r w:rsidR="003950AA">
              <w:rPr>
                <w:rFonts w:ascii="Arial Narrow" w:hAnsi="Arial Narrow"/>
                <w:sz w:val="20"/>
              </w:rPr>
              <w:t xml:space="preserve"> (u.a. kombinierte Nutzung zwecks Gegencheck, Nutzung zur Erstellung von </w:t>
            </w:r>
            <w:r w:rsidR="003950AA" w:rsidRPr="002C7092">
              <w:rPr>
                <w:rFonts w:ascii="Arial Narrow" w:hAnsi="Arial Narrow"/>
                <w:sz w:val="20"/>
              </w:rPr>
              <w:t>Sach-/Wortfeldern</w:t>
            </w:r>
            <w:r w:rsidR="00414208">
              <w:rPr>
                <w:rFonts w:ascii="Arial Narrow" w:hAnsi="Arial Narrow"/>
                <w:sz w:val="20"/>
              </w:rPr>
              <w:t xml:space="preserve"> und zugehörigen</w:t>
            </w:r>
            <w:r w:rsidR="002C7092">
              <w:rPr>
                <w:rFonts w:ascii="Arial Narrow" w:hAnsi="Arial Narrow"/>
                <w:sz w:val="20"/>
              </w:rPr>
              <w:t xml:space="preserve"> Kollokationen</w:t>
            </w:r>
            <w:r w:rsidR="003950AA">
              <w:rPr>
                <w:rFonts w:ascii="Arial Narrow" w:hAnsi="Arial Narrow"/>
                <w:sz w:val="20"/>
              </w:rPr>
              <w:t>)</w:t>
            </w:r>
          </w:p>
        </w:tc>
      </w:tr>
    </w:tbl>
    <w:p w14:paraId="795001D8" w14:textId="77777777" w:rsidR="00F15234" w:rsidRPr="00FD3B5C" w:rsidRDefault="00F15234" w:rsidP="00F15234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9F31E1" w14:paraId="44C7B6F4" w14:textId="77777777">
        <w:tc>
          <w:tcPr>
            <w:tcW w:w="9778" w:type="dxa"/>
            <w:shd w:val="clear" w:color="auto" w:fill="auto"/>
          </w:tcPr>
          <w:p w14:paraId="0D63B29C" w14:textId="77777777" w:rsidR="00F15234" w:rsidRPr="00DE34F5" w:rsidRDefault="00F15234" w:rsidP="00F15234">
            <w:pPr>
              <w:spacing w:before="40" w:after="40" w:line="240" w:lineRule="auto"/>
              <w:rPr>
                <w:sz w:val="24"/>
                <w:szCs w:val="24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Weitere </w:t>
            </w:r>
            <w:r w:rsidRPr="00DE34F5"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F15234" w:rsidRPr="009F31E1" w14:paraId="1057124D" w14:textId="77777777">
        <w:tc>
          <w:tcPr>
            <w:tcW w:w="9778" w:type="dxa"/>
            <w:shd w:val="clear" w:color="auto" w:fill="auto"/>
          </w:tcPr>
          <w:p w14:paraId="3CC295E4" w14:textId="464E370B" w:rsidR="003E3A12" w:rsidRPr="003E3A12" w:rsidRDefault="003E3A12" w:rsidP="003E3A1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Unterricht</w:t>
            </w:r>
            <w:r w:rsidRPr="003E3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liche Umsetzung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: systematische Wortschatzarbeit zu den Themenfeldern</w:t>
            </w:r>
            <w:r w:rsidR="00A30A7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„gesellschaftliche Minderheiten und Diskriminierung“ und „gesellschaftliches Engagement“</w:t>
            </w:r>
            <w:r w:rsidR="00414208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;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Hinführung zum Prüfungsdesign ZP 10</w:t>
            </w:r>
          </w:p>
          <w:p w14:paraId="0FFD3136" w14:textId="77777777" w:rsidR="003E3A12" w:rsidRPr="003E3A12" w:rsidRDefault="003E3A12" w:rsidP="003E3A1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Mög</w:t>
            </w:r>
            <w:r w:rsidRPr="003E3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liche Umsetzung im Unterricht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</w:t>
            </w:r>
            <w:r w:rsidRPr="003E3A12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>graphic novel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als Ganzschrift</w:t>
            </w:r>
            <w:r w:rsidR="003950AA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(z.B. </w:t>
            </w:r>
            <w:r w:rsidR="001208C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John Lewis, </w:t>
            </w:r>
            <w:r w:rsidR="001208CD" w:rsidRPr="001208C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>March: Book One</w:t>
            </w:r>
            <w:r w:rsidR="001208C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)</w:t>
            </w:r>
            <w:r w:rsidR="00892584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, Erstellen eigener Leseempfehlungen (ggf. </w:t>
            </w:r>
            <w:r w:rsidR="004C56B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als Video mit </w:t>
            </w:r>
            <w:r w:rsidR="00892584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Veröffentlichung </w:t>
            </w:r>
            <w:r w:rsidR="004C56B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bei</w:t>
            </w:r>
            <w:r w:rsidR="00892584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</w:t>
            </w:r>
            <w:r w:rsidR="004C56BC" w:rsidRPr="004C56B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>YouTube</w:t>
            </w:r>
            <w:r w:rsidR="004C56B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  <w:r w:rsidR="004C56BC" w:rsidRPr="004C56B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unter</w:t>
            </w:r>
            <w:r w:rsidR="004C56B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</w:t>
            </w:r>
            <w:r w:rsidR="00892584" w:rsidRPr="004C56BC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>BookTube</w:t>
            </w:r>
            <w:r w:rsidR="004C56B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)</w:t>
            </w:r>
          </w:p>
          <w:p w14:paraId="7F558EE0" w14:textId="0AE1481A" w:rsidR="00B326EA" w:rsidRPr="003E3A12" w:rsidRDefault="00F15234" w:rsidP="00A30A7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3E3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Medienbildung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</w:t>
            </w:r>
            <w:r w:rsidR="003E3A12"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Gestaltungsmittel von Medienprodukten kennen</w:t>
            </w:r>
            <w:r w:rsidR="00A30A7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, reflektiert anwenden</w:t>
            </w:r>
            <w:r w:rsidR="003E3A12"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sowie hinsichtlich ihrer Qualität, Wirkung und Aussageabsicht beurteilen (MKR 4.2)</w:t>
            </w:r>
          </w:p>
        </w:tc>
      </w:tr>
    </w:tbl>
    <w:p w14:paraId="7765CF3D" w14:textId="77777777" w:rsidR="00AD7E6F" w:rsidRDefault="00AD7E6F" w:rsidP="00010BEE"/>
    <w:sectPr w:rsidR="00AD7E6F" w:rsidSect="00BC023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CA"/>
    <w:multiLevelType w:val="hybridMultilevel"/>
    <w:tmpl w:val="86F84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2653"/>
    <w:multiLevelType w:val="hybridMultilevel"/>
    <w:tmpl w:val="3EC44800"/>
    <w:lvl w:ilvl="0" w:tplc="8BE8D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6513"/>
    <w:multiLevelType w:val="hybridMultilevel"/>
    <w:tmpl w:val="81981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4"/>
    <w:rsid w:val="00010BEE"/>
    <w:rsid w:val="00027730"/>
    <w:rsid w:val="000330B3"/>
    <w:rsid w:val="00045FE9"/>
    <w:rsid w:val="0006291C"/>
    <w:rsid w:val="00077DA5"/>
    <w:rsid w:val="000D79BF"/>
    <w:rsid w:val="001208CD"/>
    <w:rsid w:val="00161098"/>
    <w:rsid w:val="001B5D0B"/>
    <w:rsid w:val="001F2D7F"/>
    <w:rsid w:val="00203FC5"/>
    <w:rsid w:val="00206177"/>
    <w:rsid w:val="00254B28"/>
    <w:rsid w:val="00263B6F"/>
    <w:rsid w:val="002771EC"/>
    <w:rsid w:val="0028170C"/>
    <w:rsid w:val="002B0755"/>
    <w:rsid w:val="002C7092"/>
    <w:rsid w:val="002F19A5"/>
    <w:rsid w:val="00314EE7"/>
    <w:rsid w:val="00320148"/>
    <w:rsid w:val="00334791"/>
    <w:rsid w:val="00376E31"/>
    <w:rsid w:val="00383442"/>
    <w:rsid w:val="003950AA"/>
    <w:rsid w:val="003B621C"/>
    <w:rsid w:val="003D3C94"/>
    <w:rsid w:val="003E3A12"/>
    <w:rsid w:val="00414208"/>
    <w:rsid w:val="0043261A"/>
    <w:rsid w:val="00446D41"/>
    <w:rsid w:val="00460E50"/>
    <w:rsid w:val="00476C70"/>
    <w:rsid w:val="004974EE"/>
    <w:rsid w:val="004C1275"/>
    <w:rsid w:val="004C56BC"/>
    <w:rsid w:val="00540ED7"/>
    <w:rsid w:val="00586566"/>
    <w:rsid w:val="005C449E"/>
    <w:rsid w:val="005C62FC"/>
    <w:rsid w:val="005C7B74"/>
    <w:rsid w:val="00611A3A"/>
    <w:rsid w:val="0064278D"/>
    <w:rsid w:val="00677A89"/>
    <w:rsid w:val="006A0C11"/>
    <w:rsid w:val="006A788A"/>
    <w:rsid w:val="006E457F"/>
    <w:rsid w:val="007264C1"/>
    <w:rsid w:val="007460BD"/>
    <w:rsid w:val="007511FC"/>
    <w:rsid w:val="00751395"/>
    <w:rsid w:val="00767312"/>
    <w:rsid w:val="00803632"/>
    <w:rsid w:val="008338A3"/>
    <w:rsid w:val="00853253"/>
    <w:rsid w:val="00871821"/>
    <w:rsid w:val="00892584"/>
    <w:rsid w:val="0092123B"/>
    <w:rsid w:val="009474BA"/>
    <w:rsid w:val="0096697B"/>
    <w:rsid w:val="009F31E1"/>
    <w:rsid w:val="009F4A65"/>
    <w:rsid w:val="00A038D2"/>
    <w:rsid w:val="00A05D22"/>
    <w:rsid w:val="00A1494C"/>
    <w:rsid w:val="00A30A7C"/>
    <w:rsid w:val="00A83E7A"/>
    <w:rsid w:val="00A9561C"/>
    <w:rsid w:val="00AC3D6C"/>
    <w:rsid w:val="00AD7E6F"/>
    <w:rsid w:val="00B326EA"/>
    <w:rsid w:val="00BA62D6"/>
    <w:rsid w:val="00BC0230"/>
    <w:rsid w:val="00C31B0B"/>
    <w:rsid w:val="00CE6DA1"/>
    <w:rsid w:val="00CF140F"/>
    <w:rsid w:val="00D44C64"/>
    <w:rsid w:val="00D652E3"/>
    <w:rsid w:val="00D87867"/>
    <w:rsid w:val="00DE34F5"/>
    <w:rsid w:val="00E378D6"/>
    <w:rsid w:val="00EA3045"/>
    <w:rsid w:val="00EA54D2"/>
    <w:rsid w:val="00EA6E2B"/>
    <w:rsid w:val="00EE083C"/>
    <w:rsid w:val="00F1278D"/>
    <w:rsid w:val="00F1336A"/>
    <w:rsid w:val="00F13E58"/>
    <w:rsid w:val="00F15234"/>
    <w:rsid w:val="00F414F4"/>
    <w:rsid w:val="00F43817"/>
    <w:rsid w:val="00F805BB"/>
    <w:rsid w:val="00FD3B5C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9375"/>
  <w15:chartTrackingRefBased/>
  <w15:docId w15:val="{72E14AF2-1D85-42AD-ADC7-0F1940C8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F15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234"/>
    <w:pPr>
      <w:spacing w:after="160" w:line="259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15234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523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234"/>
    <w:pPr>
      <w:spacing w:after="200" w:line="240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5234"/>
    <w:rPr>
      <w:rFonts w:ascii="Calibri" w:eastAsia="Calibri" w:hAnsi="Calibri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0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71254739</Template>
  <TotalTime>0</TotalTime>
  <Pages>1</Pages>
  <Words>609</Words>
  <Characters>3837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2020-01-17T09:20:00Z</dcterms:created>
  <dcterms:modified xsi:type="dcterms:W3CDTF">2020-01-29T08:23:00Z</dcterms:modified>
</cp:coreProperties>
</file>