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9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55"/>
        <w:gridCol w:w="2086"/>
        <w:gridCol w:w="2770"/>
        <w:gridCol w:w="4885"/>
      </w:tblGrid>
      <w:tr w:rsidR="0032067C" w:rsidRPr="002C5E47" w:rsidTr="00135BAF">
        <w:tc>
          <w:tcPr>
            <w:tcW w:w="14596" w:type="dxa"/>
            <w:gridSpan w:val="4"/>
            <w:tcBorders>
              <w:bottom w:val="single" w:sz="4" w:space="0" w:color="auto"/>
            </w:tcBorders>
          </w:tcPr>
          <w:p w:rsidR="00EC301B" w:rsidRPr="0032710E" w:rsidRDefault="00EC301B" w:rsidP="00EC301B">
            <w:pPr>
              <w:pStyle w:val="Kopfzeile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120"/>
              <w:jc w:val="center"/>
              <w:rPr>
                <w:rFonts w:cs="Arial"/>
                <w:sz w:val="32"/>
                <w:szCs w:val="32"/>
              </w:rPr>
            </w:pPr>
            <w:r w:rsidRPr="0032710E">
              <w:rPr>
                <w:rFonts w:cs="Arial"/>
                <w:sz w:val="32"/>
                <w:szCs w:val="32"/>
              </w:rPr>
              <w:t xml:space="preserve">Jahrgangsstufe </w:t>
            </w:r>
            <w:r w:rsidR="00775E1A">
              <w:rPr>
                <w:rFonts w:cs="Arial"/>
                <w:sz w:val="32"/>
                <w:szCs w:val="32"/>
              </w:rPr>
              <w:t>5</w:t>
            </w:r>
          </w:p>
          <w:p w:rsidR="00EB2A6B" w:rsidRPr="00F01D5F" w:rsidRDefault="005E241E" w:rsidP="00EC301B">
            <w:pPr>
              <w:spacing w:before="60"/>
              <w:jc w:val="center"/>
              <w:rPr>
                <w:rFonts w:eastAsia="Times New Roman" w:cs="Arial"/>
                <w:b/>
                <w:sz w:val="32"/>
                <w:lang w:eastAsia="de-DE"/>
              </w:rPr>
            </w:pPr>
            <w:r>
              <w:rPr>
                <w:rFonts w:eastAsia="Times New Roman" w:cs="Arial"/>
                <w:b/>
                <w:sz w:val="32"/>
                <w:lang w:eastAsia="de-DE"/>
              </w:rPr>
              <w:t>UV 4</w:t>
            </w:r>
            <w:r w:rsidR="004E02AA">
              <w:rPr>
                <w:rFonts w:eastAsia="Times New Roman" w:cs="Arial"/>
                <w:b/>
                <w:sz w:val="32"/>
                <w:lang w:eastAsia="de-DE"/>
              </w:rPr>
              <w:t xml:space="preserve"> </w:t>
            </w:r>
            <w:r w:rsidR="00EC301B">
              <w:rPr>
                <w:rFonts w:eastAsia="Times New Roman" w:cs="Arial"/>
                <w:b/>
                <w:sz w:val="32"/>
                <w:lang w:eastAsia="de-DE"/>
              </w:rPr>
              <w:t>„</w:t>
            </w:r>
            <w:r w:rsidR="00B25A52" w:rsidRPr="00F01D5F">
              <w:rPr>
                <w:rFonts w:eastAsia="Times New Roman" w:cs="Arial"/>
                <w:b/>
                <w:sz w:val="32"/>
                <w:lang w:eastAsia="de-DE"/>
              </w:rPr>
              <w:t xml:space="preserve">Erforschung von </w:t>
            </w:r>
            <w:r w:rsidR="006E71E4" w:rsidRPr="00F01D5F">
              <w:rPr>
                <w:rFonts w:eastAsia="Times New Roman" w:cs="Arial"/>
                <w:b/>
                <w:sz w:val="32"/>
                <w:lang w:eastAsia="de-DE"/>
              </w:rPr>
              <w:t xml:space="preserve">Bau und Funktionsweise </w:t>
            </w:r>
            <w:r w:rsidR="00B25A52" w:rsidRPr="00F01D5F">
              <w:rPr>
                <w:rFonts w:eastAsia="Times New Roman" w:cs="Arial"/>
                <w:b/>
                <w:sz w:val="32"/>
                <w:lang w:eastAsia="de-DE"/>
              </w:rPr>
              <w:t xml:space="preserve">der </w:t>
            </w:r>
            <w:r w:rsidR="006E71E4" w:rsidRPr="00F01D5F">
              <w:rPr>
                <w:rFonts w:eastAsia="Times New Roman" w:cs="Arial"/>
                <w:b/>
                <w:sz w:val="32"/>
                <w:lang w:eastAsia="de-DE"/>
              </w:rPr>
              <w:t>Pflanzen</w:t>
            </w:r>
            <w:r w:rsidR="00EC301B">
              <w:rPr>
                <w:rFonts w:eastAsia="Times New Roman" w:cs="Arial"/>
                <w:b/>
                <w:sz w:val="32"/>
                <w:lang w:eastAsia="de-DE"/>
              </w:rPr>
              <w:t>“</w:t>
            </w:r>
          </w:p>
          <w:p w:rsidR="0032067C" w:rsidRPr="00F01D5F" w:rsidRDefault="00EC301B" w:rsidP="009C7A92">
            <w:pPr>
              <w:spacing w:before="60" w:after="60"/>
              <w:mirrorIndents/>
              <w:jc w:val="center"/>
              <w:rPr>
                <w:rFonts w:eastAsia="Times New Roman" w:cs="Arial"/>
                <w:b/>
                <w:i/>
                <w:sz w:val="24"/>
                <w:lang w:eastAsia="de-DE"/>
              </w:rPr>
            </w:pPr>
            <w:r w:rsidRPr="0032710E">
              <w:rPr>
                <w:rFonts w:cs="Arial"/>
                <w:sz w:val="24"/>
                <w:szCs w:val="32"/>
              </w:rPr>
              <w:t xml:space="preserve">(ca. </w:t>
            </w:r>
            <w:r>
              <w:rPr>
                <w:rFonts w:cs="Arial"/>
                <w:sz w:val="24"/>
                <w:szCs w:val="32"/>
              </w:rPr>
              <w:t>9</w:t>
            </w:r>
            <w:r w:rsidRPr="0032710E">
              <w:rPr>
                <w:rFonts w:cs="Arial"/>
                <w:sz w:val="24"/>
                <w:szCs w:val="32"/>
              </w:rPr>
              <w:t xml:space="preserve"> Ustd., </w:t>
            </w:r>
            <w:r w:rsidRPr="0032710E">
              <w:rPr>
                <w:rFonts w:cs="Arial"/>
                <w:color w:val="0070C0"/>
                <w:sz w:val="24"/>
                <w:szCs w:val="32"/>
              </w:rPr>
              <w:t>in blau: fakultative Aspekte bei höherem Stundenkontingent)</w:t>
            </w:r>
          </w:p>
        </w:tc>
      </w:tr>
      <w:tr w:rsidR="009C7A92" w:rsidRPr="009C7A92" w:rsidTr="00B365E2">
        <w:tc>
          <w:tcPr>
            <w:tcW w:w="14596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9C7A92" w:rsidRPr="009C7A92" w:rsidRDefault="009C7A92" w:rsidP="009C7A92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9C7A92">
              <w:rPr>
                <w:rFonts w:cs="Arial"/>
                <w:b/>
              </w:rPr>
              <w:t>Inhaltsfeldbeschreibung (Auszug)</w:t>
            </w:r>
          </w:p>
        </w:tc>
      </w:tr>
      <w:tr w:rsidR="0032067C" w:rsidRPr="009C7A92" w:rsidTr="00135BAF">
        <w:tc>
          <w:tcPr>
            <w:tcW w:w="14596" w:type="dxa"/>
            <w:gridSpan w:val="4"/>
            <w:tcBorders>
              <w:top w:val="nil"/>
              <w:bottom w:val="single" w:sz="4" w:space="0" w:color="auto"/>
            </w:tcBorders>
          </w:tcPr>
          <w:p w:rsidR="00651164" w:rsidRPr="009C7A92" w:rsidRDefault="005E241E" w:rsidP="004979BA">
            <w:pPr>
              <w:spacing w:before="60"/>
            </w:pPr>
            <w:r>
              <w:t>[...]</w:t>
            </w:r>
            <w:r w:rsidR="00A35DE1" w:rsidRPr="009C7A92">
              <w:t xml:space="preserve"> </w:t>
            </w:r>
            <w:r w:rsidR="00651164" w:rsidRPr="009C7A92">
              <w:t>Erhalt und nachhaltige Nutzung der biologischen Vielfalt setzen Kenntnisse über das System der Lebewesen und über Angepasstheiten von Organismen voraus. Naturerkundungen und originale Begegnungen erweitern die Artenkenntnis</w:t>
            </w:r>
            <w:r>
              <w:t xml:space="preserve"> [...]</w:t>
            </w:r>
            <w:r w:rsidR="00651164" w:rsidRPr="009C7A92">
              <w:t xml:space="preserve">. </w:t>
            </w:r>
          </w:p>
          <w:p w:rsidR="00651164" w:rsidRPr="009C7A92" w:rsidRDefault="00651164" w:rsidP="00651164">
            <w:r w:rsidRPr="009C7A92">
              <w:t xml:space="preserve">Die Auseinandersetzung mit ausgewählten Vertretern verschiedener Taxa findet in diesem Inhaltsfeld auf verschiedenen Ebenen statt. </w:t>
            </w:r>
            <w:r w:rsidRPr="009C7A92">
              <w:br/>
              <w:t xml:space="preserve">Durch die fachgerechte </w:t>
            </w:r>
            <w:r w:rsidRPr="00B76B69">
              <w:t xml:space="preserve">Beschreibung und Einordnung in das System der Lebewesen wird biologisches Wissen nachhaltig systematisiert. </w:t>
            </w:r>
            <w:r w:rsidRPr="00B76B69">
              <w:br/>
              <w:t xml:space="preserve">In der Angepasstheit von </w:t>
            </w:r>
            <w:r w:rsidRPr="00B76B69">
              <w:rPr>
                <w:color w:val="A6A6A6" w:themeColor="background1" w:themeShade="A6"/>
              </w:rPr>
              <w:t xml:space="preserve">Tieren </w:t>
            </w:r>
            <w:r w:rsidRPr="00B76B69">
              <w:rPr>
                <w:color w:val="BFBFBF" w:themeColor="background1" w:themeShade="BF"/>
              </w:rPr>
              <w:t>und</w:t>
            </w:r>
            <w:r w:rsidRPr="00B76B69">
              <w:t xml:space="preserve"> Pflanzen an</w:t>
            </w:r>
            <w:r w:rsidRPr="009C7A92">
              <w:t xml:space="preserve"> äußere Einflüsse zeigt sich in vielfältiger Weise der Struktur-Funktions-Zusammenhang.</w:t>
            </w:r>
          </w:p>
          <w:p w:rsidR="0032067C" w:rsidRPr="009C7A92" w:rsidRDefault="00651164" w:rsidP="00A35DE1">
            <w:r w:rsidRPr="009C7A92">
              <w:t xml:space="preserve">Am Beispiel von </w:t>
            </w:r>
            <w:r w:rsidRPr="009C7A92">
              <w:rPr>
                <w:color w:val="A6A6A6" w:themeColor="background1" w:themeShade="A6"/>
              </w:rPr>
              <w:t xml:space="preserve">Wirbeltierklassen und </w:t>
            </w:r>
            <w:r w:rsidRPr="009C7A92">
              <w:t>ausgewählten Samenpflanzen werden morphologische Merkmale und die spezifische Individualentwicklung in den Fokus gerückt.</w:t>
            </w:r>
            <w:r w:rsidR="005E241E">
              <w:t xml:space="preserve"> [...]</w:t>
            </w:r>
          </w:p>
        </w:tc>
      </w:tr>
      <w:tr w:rsidR="0032067C" w:rsidRPr="009C7A92" w:rsidTr="00B365E2">
        <w:tc>
          <w:tcPr>
            <w:tcW w:w="694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32067C" w:rsidRPr="009C7A92" w:rsidRDefault="0032067C" w:rsidP="009C7A92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9C7A92">
              <w:rPr>
                <w:rFonts w:cs="Arial"/>
                <w:b/>
              </w:rPr>
              <w:t>Erweiterung des Kompetenzbereichs Kommunikation</w:t>
            </w:r>
          </w:p>
        </w:tc>
        <w:tc>
          <w:tcPr>
            <w:tcW w:w="7655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32067C" w:rsidRPr="009C7A92" w:rsidRDefault="0032067C" w:rsidP="009C7A92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9C7A92">
              <w:rPr>
                <w:rFonts w:cs="Arial"/>
                <w:b/>
              </w:rPr>
              <w:t xml:space="preserve">Experimente / </w:t>
            </w:r>
            <w:r w:rsidR="00CF5395" w:rsidRPr="009C7A92">
              <w:rPr>
                <w:rFonts w:cs="Arial"/>
                <w:b/>
              </w:rPr>
              <w:t xml:space="preserve">Untersuchungen </w:t>
            </w:r>
            <w:r w:rsidRPr="009C7A92">
              <w:rPr>
                <w:rFonts w:cs="Arial"/>
                <w:b/>
              </w:rPr>
              <w:t>/ Arbeit mit Modellen</w:t>
            </w:r>
          </w:p>
        </w:tc>
      </w:tr>
      <w:tr w:rsidR="0032067C" w:rsidRPr="009C7A92" w:rsidTr="00135BAF">
        <w:tc>
          <w:tcPr>
            <w:tcW w:w="6941" w:type="dxa"/>
            <w:gridSpan w:val="2"/>
            <w:tcBorders>
              <w:top w:val="single" w:sz="6" w:space="0" w:color="auto"/>
            </w:tcBorders>
          </w:tcPr>
          <w:p w:rsidR="00DC061D" w:rsidRPr="00E2040E" w:rsidRDefault="00DC061D" w:rsidP="00DC061D">
            <w:pPr>
              <w:spacing w:before="120"/>
              <w:rPr>
                <w:rFonts w:cs="Arial"/>
                <w:b/>
              </w:rPr>
            </w:pPr>
            <w:r w:rsidRPr="00E2040E">
              <w:rPr>
                <w:rFonts w:cs="Arial"/>
                <w:b/>
              </w:rPr>
              <w:t xml:space="preserve">K1 (Dokumentation): </w:t>
            </w:r>
          </w:p>
          <w:p w:rsidR="000A5AB6" w:rsidRPr="005E241E" w:rsidRDefault="00DC061D" w:rsidP="005E241E">
            <w:pPr>
              <w:rPr>
                <w:rFonts w:cs="Arial"/>
              </w:rPr>
            </w:pPr>
            <w:r w:rsidRPr="005E241E">
              <w:rPr>
                <w:rFonts w:cs="Arial"/>
              </w:rPr>
              <w:t xml:space="preserve">Die Schülerinnen und Schüler können das Vorgehen und wesentliche Ergebnisse bei Untersuchungen </w:t>
            </w:r>
            <w:r w:rsidRPr="005E241E">
              <w:rPr>
                <w:rFonts w:cs="Arial"/>
                <w:color w:val="000000" w:themeColor="text1"/>
              </w:rPr>
              <w:t xml:space="preserve">und Experimenten in </w:t>
            </w:r>
            <w:r w:rsidRPr="005E241E">
              <w:rPr>
                <w:rFonts w:cs="Arial"/>
              </w:rPr>
              <w:t>vorgegebenen Formaten (</w:t>
            </w:r>
            <w:r w:rsidRPr="005E241E">
              <w:rPr>
                <w:rFonts w:cs="Arial"/>
                <w:color w:val="000000" w:themeColor="text1"/>
              </w:rPr>
              <w:t xml:space="preserve">Protokolle, </w:t>
            </w:r>
            <w:r w:rsidRPr="005E241E">
              <w:rPr>
                <w:rFonts w:cs="Arial"/>
                <w:color w:val="A6A6A6" w:themeColor="background1" w:themeShade="A6"/>
              </w:rPr>
              <w:t xml:space="preserve">Tabellen, </w:t>
            </w:r>
            <w:r w:rsidRPr="005E241E">
              <w:rPr>
                <w:rFonts w:cs="Arial"/>
                <w:color w:val="000000" w:themeColor="text1"/>
              </w:rPr>
              <w:t>Diagramme,</w:t>
            </w:r>
            <w:r w:rsidRPr="005E241E">
              <w:rPr>
                <w:rFonts w:cs="Arial"/>
                <w:color w:val="A6A6A6" w:themeColor="background1" w:themeShade="A6"/>
              </w:rPr>
              <w:t xml:space="preserve"> Zeichnungen</w:t>
            </w:r>
            <w:r w:rsidR="003859D2">
              <w:rPr>
                <w:rFonts w:cs="Arial"/>
                <w:color w:val="A6A6A6" w:themeColor="background1" w:themeShade="A6"/>
              </w:rPr>
              <w:t xml:space="preserve">, </w:t>
            </w:r>
            <w:r w:rsidR="003859D2" w:rsidRPr="005E241E">
              <w:rPr>
                <w:rFonts w:cs="Arial"/>
                <w:color w:val="A6A6A6" w:themeColor="background1" w:themeShade="A6"/>
              </w:rPr>
              <w:t>Skizzen</w:t>
            </w:r>
            <w:r w:rsidRPr="005E241E">
              <w:rPr>
                <w:rFonts w:cs="Arial"/>
                <w:color w:val="000000" w:themeColor="text1"/>
              </w:rPr>
              <w:t>)</w:t>
            </w:r>
            <w:r w:rsidRPr="005E241E">
              <w:rPr>
                <w:rFonts w:cs="Arial"/>
              </w:rPr>
              <w:t xml:space="preserve"> dokumentieren</w:t>
            </w:r>
          </w:p>
          <w:p w:rsidR="00DC061D" w:rsidRPr="009C7A92" w:rsidRDefault="00DC061D" w:rsidP="008666A6">
            <w:pPr>
              <w:pStyle w:val="Listenabsatz"/>
              <w:numPr>
                <w:ilvl w:val="0"/>
                <w:numId w:val="5"/>
              </w:numPr>
              <w:spacing w:before="60"/>
              <w:ind w:left="357" w:hanging="357"/>
              <w:contextualSpacing w:val="0"/>
              <w:jc w:val="left"/>
              <w:rPr>
                <w:rFonts w:cs="Arial"/>
                <w:i/>
              </w:rPr>
            </w:pPr>
            <w:r w:rsidRPr="009C7A92">
              <w:rPr>
                <w:rFonts w:cs="Arial"/>
                <w:i/>
              </w:rPr>
              <w:t>Hier v. a. Pfeil-Diagramm zur Veranschaulichung des Input und Output bei Wassertransport und Fotosynthese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</w:tcBorders>
          </w:tcPr>
          <w:p w:rsidR="0032067C" w:rsidRPr="009C7A92" w:rsidRDefault="00E60A58" w:rsidP="008666A6">
            <w:pPr>
              <w:pStyle w:val="Listenabsatz"/>
              <w:numPr>
                <w:ilvl w:val="0"/>
                <w:numId w:val="3"/>
              </w:numPr>
              <w:spacing w:before="60"/>
              <w:ind w:left="357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Experiment zum Wassertransport</w:t>
            </w:r>
            <w:r w:rsidR="00C44E1A" w:rsidRPr="009C7A92">
              <w:rPr>
                <w:rFonts w:cs="Arial"/>
              </w:rPr>
              <w:t xml:space="preserve"> mit gefärbtem Wasser</w:t>
            </w:r>
          </w:p>
          <w:p w:rsidR="00C44E1A" w:rsidRPr="009C7A92" w:rsidRDefault="00C44E1A" w:rsidP="008666A6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009C7A92">
              <w:rPr>
                <w:rFonts w:cs="Arial"/>
              </w:rPr>
              <w:t>Transpirationsnachweis</w:t>
            </w:r>
            <w:r w:rsidR="009C7A92" w:rsidRPr="009C7A92">
              <w:rPr>
                <w:rFonts w:cs="Arial"/>
              </w:rPr>
              <w:t xml:space="preserve">, </w:t>
            </w:r>
            <w:r w:rsidR="009C7A92" w:rsidRPr="009C7A92">
              <w:rPr>
                <w:rFonts w:cs="Arial"/>
                <w:color w:val="0070C0"/>
              </w:rPr>
              <w:t>weitere Transpirationsexperimente</w:t>
            </w:r>
          </w:p>
          <w:p w:rsidR="00C44E1A" w:rsidRPr="009C7A92" w:rsidRDefault="00C44E1A" w:rsidP="008666A6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cs="Arial"/>
                <w:color w:val="0070C0"/>
              </w:rPr>
            </w:pPr>
            <w:r w:rsidRPr="009C7A92">
              <w:rPr>
                <w:rFonts w:cs="Arial"/>
                <w:color w:val="0070C0"/>
              </w:rPr>
              <w:t>Mikroskopieren von Spaltöffnungen</w:t>
            </w:r>
          </w:p>
          <w:p w:rsidR="00C44E1A" w:rsidRPr="009C7A92" w:rsidRDefault="00C44E1A" w:rsidP="008666A6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009C7A92">
              <w:rPr>
                <w:rFonts w:cs="Arial"/>
              </w:rPr>
              <w:t>Verdunsten von Flüssigdünger oder Mineralwasser</w:t>
            </w:r>
          </w:p>
          <w:p w:rsidR="00C44E1A" w:rsidRPr="009C7A92" w:rsidRDefault="00C44E1A" w:rsidP="008666A6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009C7A92">
              <w:rPr>
                <w:rFonts w:cs="Arial"/>
              </w:rPr>
              <w:t>Mikro</w:t>
            </w:r>
            <w:r w:rsidR="00B25A52" w:rsidRPr="009C7A92">
              <w:rPr>
                <w:rFonts w:cs="Arial"/>
              </w:rPr>
              <w:t xml:space="preserve">-Foto </w:t>
            </w:r>
            <w:r w:rsidRPr="009C7A92">
              <w:rPr>
                <w:rFonts w:cs="Arial"/>
              </w:rPr>
              <w:t>einer Pflanzenzelle</w:t>
            </w:r>
          </w:p>
          <w:p w:rsidR="00C44E1A" w:rsidRPr="009C7A92" w:rsidRDefault="00C44E1A" w:rsidP="008666A6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cs="Arial"/>
                <w:color w:val="0070C0"/>
              </w:rPr>
            </w:pPr>
            <w:r w:rsidRPr="009C7A92">
              <w:rPr>
                <w:rFonts w:cs="Arial"/>
                <w:color w:val="0070C0"/>
              </w:rPr>
              <w:t xml:space="preserve">Versuch von </w:t>
            </w:r>
            <w:r w:rsidRPr="00632450">
              <w:rPr>
                <w:rFonts w:cs="Arial"/>
                <w:smallCaps/>
                <w:color w:val="0070C0"/>
              </w:rPr>
              <w:t>van Helmont</w:t>
            </w:r>
          </w:p>
          <w:p w:rsidR="00C44E1A" w:rsidRPr="009C7A92" w:rsidRDefault="00C44E1A" w:rsidP="008666A6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cs="Arial"/>
                <w:color w:val="0070C0"/>
              </w:rPr>
            </w:pPr>
            <w:r w:rsidRPr="009C7A92">
              <w:rPr>
                <w:rFonts w:cs="Arial"/>
                <w:color w:val="0070C0"/>
              </w:rPr>
              <w:t xml:space="preserve">Nachweis der </w:t>
            </w:r>
            <w:r w:rsidR="00FA1EEF">
              <w:rPr>
                <w:rFonts w:cs="Arial"/>
                <w:color w:val="0070C0"/>
              </w:rPr>
              <w:t>Fotosynthese</w:t>
            </w:r>
            <w:r w:rsidRPr="009C7A92">
              <w:rPr>
                <w:rFonts w:cs="Arial"/>
                <w:color w:val="0070C0"/>
              </w:rPr>
              <w:t>produkte</w:t>
            </w:r>
          </w:p>
          <w:p w:rsidR="00C44E1A" w:rsidRPr="009C7A92" w:rsidRDefault="00C44E1A" w:rsidP="008666A6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009C7A92">
              <w:rPr>
                <w:rFonts w:cs="Arial"/>
              </w:rPr>
              <w:t>Experiment zum Einfluss verschiedener Faktoren auf die Keimung</w:t>
            </w:r>
            <w:r w:rsidR="00CF5395" w:rsidRPr="009C7A92">
              <w:rPr>
                <w:rFonts w:cs="Arial"/>
              </w:rPr>
              <w:t xml:space="preserve"> (KLP)</w:t>
            </w:r>
          </w:p>
          <w:p w:rsidR="00C44E1A" w:rsidRPr="009C7A92" w:rsidRDefault="00C44E1A" w:rsidP="008666A6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009C7A92">
              <w:rPr>
                <w:rFonts w:cs="Arial"/>
              </w:rPr>
              <w:t>Langzeitbeobachtung zum Wachstum</w:t>
            </w:r>
            <w:r w:rsidR="00CF5395" w:rsidRPr="009C7A92">
              <w:rPr>
                <w:rFonts w:cs="Arial"/>
              </w:rPr>
              <w:t xml:space="preserve"> (KLP)</w:t>
            </w:r>
          </w:p>
        </w:tc>
      </w:tr>
      <w:tr w:rsidR="00225EFE" w:rsidRPr="009C7A92" w:rsidTr="00B365E2">
        <w:tc>
          <w:tcPr>
            <w:tcW w:w="145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25EFE" w:rsidRPr="009C7A92" w:rsidRDefault="00051A5B" w:rsidP="009C7A92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9C7A92">
              <w:rPr>
                <w:rFonts w:cs="Arial"/>
                <w:b/>
              </w:rPr>
              <w:t>Beitr</w:t>
            </w:r>
            <w:r w:rsidR="00DD2D9B" w:rsidRPr="009C7A92">
              <w:rPr>
                <w:rFonts w:cs="Arial"/>
                <w:b/>
              </w:rPr>
              <w:t>ä</w:t>
            </w:r>
            <w:r w:rsidRPr="009C7A92">
              <w:rPr>
                <w:rFonts w:cs="Arial"/>
                <w:b/>
              </w:rPr>
              <w:t>g</w:t>
            </w:r>
            <w:r w:rsidR="00DD2D9B" w:rsidRPr="009C7A92">
              <w:rPr>
                <w:rFonts w:cs="Arial"/>
                <w:b/>
              </w:rPr>
              <w:t>e</w:t>
            </w:r>
            <w:r w:rsidRPr="009C7A92">
              <w:rPr>
                <w:rFonts w:cs="Arial"/>
                <w:b/>
              </w:rPr>
              <w:t xml:space="preserve"> zu den </w:t>
            </w:r>
            <w:r w:rsidR="00225EFE" w:rsidRPr="009C7A92">
              <w:rPr>
                <w:rFonts w:cs="Arial"/>
                <w:b/>
              </w:rPr>
              <w:t>Basiskonzepte</w:t>
            </w:r>
            <w:r w:rsidRPr="009C7A92">
              <w:rPr>
                <w:rFonts w:cs="Arial"/>
                <w:b/>
              </w:rPr>
              <w:t>n</w:t>
            </w:r>
          </w:p>
        </w:tc>
      </w:tr>
      <w:tr w:rsidR="009920AA" w:rsidRPr="009C7A92" w:rsidTr="00135BAF">
        <w:tc>
          <w:tcPr>
            <w:tcW w:w="4855" w:type="dxa"/>
            <w:tcBorders>
              <w:top w:val="single" w:sz="6" w:space="0" w:color="auto"/>
              <w:bottom w:val="single" w:sz="6" w:space="0" w:color="auto"/>
            </w:tcBorders>
          </w:tcPr>
          <w:p w:rsidR="009920AA" w:rsidRPr="009C7A92" w:rsidRDefault="009920AA" w:rsidP="009C7A92">
            <w:pPr>
              <w:spacing w:before="120"/>
              <w:rPr>
                <w:rFonts w:eastAsia="Times New Roman" w:cs="Arial"/>
                <w:b/>
                <w:lang w:eastAsia="de-DE"/>
              </w:rPr>
            </w:pPr>
            <w:r w:rsidRPr="009C7A92">
              <w:rPr>
                <w:rFonts w:eastAsia="Times New Roman" w:cs="Arial"/>
                <w:b/>
                <w:lang w:eastAsia="de-DE"/>
              </w:rPr>
              <w:t>System</w:t>
            </w:r>
            <w:r w:rsidR="000833D2" w:rsidRPr="009C7A92">
              <w:rPr>
                <w:rFonts w:eastAsia="Times New Roman" w:cs="Arial"/>
                <w:b/>
                <w:lang w:eastAsia="de-DE"/>
              </w:rPr>
              <w:t>:</w:t>
            </w:r>
          </w:p>
          <w:p w:rsidR="009920AA" w:rsidRPr="009C7A92" w:rsidRDefault="009920AA" w:rsidP="009C7A92">
            <w:pPr>
              <w:spacing w:before="60"/>
              <w:rPr>
                <w:rFonts w:eastAsia="Times New Roman" w:cs="Arial"/>
                <w:lang w:eastAsia="de-DE"/>
              </w:rPr>
            </w:pPr>
            <w:r w:rsidRPr="009C7A92">
              <w:rPr>
                <w:rFonts w:eastAsia="Times New Roman" w:cs="Arial"/>
                <w:lang w:eastAsia="de-DE"/>
              </w:rPr>
              <w:t xml:space="preserve">Unterscheidung der Systemebenen Zelle-Gewebe-Organ-Organismus am Beispiel der </w:t>
            </w:r>
            <w:r w:rsidR="00FA1EEF">
              <w:rPr>
                <w:rFonts w:eastAsia="Times New Roman" w:cs="Arial"/>
                <w:lang w:eastAsia="de-DE"/>
              </w:rPr>
              <w:t>Fotosynthese</w:t>
            </w:r>
          </w:p>
          <w:p w:rsidR="00DD2D9B" w:rsidRPr="009C7A92" w:rsidRDefault="00DD2D9B" w:rsidP="009C7A92">
            <w:pPr>
              <w:spacing w:before="60"/>
              <w:rPr>
                <w:rFonts w:eastAsia="Times New Roman" w:cs="Arial"/>
                <w:lang w:eastAsia="de-DE"/>
              </w:rPr>
            </w:pPr>
            <w:r w:rsidRPr="009C7A92">
              <w:rPr>
                <w:rFonts w:eastAsia="Times New Roman" w:cs="Arial"/>
                <w:lang w:eastAsia="de-DE"/>
              </w:rPr>
              <w:t>Arbeitsteilung im Organismus am Beispiel der pflanzlichen Grundorgane</w:t>
            </w:r>
          </w:p>
          <w:p w:rsidR="00DD2D9B" w:rsidRPr="009C7A92" w:rsidRDefault="00DD2D9B" w:rsidP="009C7A92">
            <w:pPr>
              <w:spacing w:before="60"/>
              <w:rPr>
                <w:rFonts w:eastAsia="Times New Roman" w:cs="Arial"/>
                <w:lang w:eastAsia="de-DE"/>
              </w:rPr>
            </w:pPr>
            <w:r w:rsidRPr="009C7A92">
              <w:rPr>
                <w:rFonts w:eastAsia="Times New Roman" w:cs="Arial"/>
                <w:lang w:eastAsia="de-DE"/>
              </w:rPr>
              <w:t xml:space="preserve">Stoff- und Energieumwandlung bei der </w:t>
            </w:r>
            <w:r w:rsidR="00FA1EEF">
              <w:rPr>
                <w:rFonts w:eastAsia="Times New Roman" w:cs="Arial"/>
                <w:lang w:eastAsia="de-DE"/>
              </w:rPr>
              <w:t>Fotosynthese</w:t>
            </w:r>
            <w:r w:rsidRPr="009C7A92">
              <w:rPr>
                <w:rFonts w:eastAsia="Times New Roman" w:cs="Arial"/>
                <w:lang w:eastAsia="de-DE"/>
              </w:rPr>
              <w:t xml:space="preserve"> und ihrer Bedeutung</w:t>
            </w:r>
          </w:p>
        </w:tc>
        <w:tc>
          <w:tcPr>
            <w:tcW w:w="48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920AA" w:rsidRPr="009C7A92" w:rsidRDefault="009C7A92" w:rsidP="009C7A92">
            <w:pPr>
              <w:spacing w:before="120"/>
              <w:rPr>
                <w:rFonts w:eastAsia="Times New Roman" w:cs="Arial"/>
                <w:b/>
                <w:lang w:eastAsia="de-DE"/>
              </w:rPr>
            </w:pPr>
            <w:r w:rsidRPr="009C7A92">
              <w:rPr>
                <w:rFonts w:eastAsia="Times New Roman" w:cs="Arial"/>
                <w:b/>
                <w:lang w:eastAsia="de-DE"/>
              </w:rPr>
              <w:t>Struktur und Funktion:</w:t>
            </w:r>
          </w:p>
        </w:tc>
        <w:tc>
          <w:tcPr>
            <w:tcW w:w="4885" w:type="dxa"/>
            <w:tcBorders>
              <w:top w:val="single" w:sz="6" w:space="0" w:color="auto"/>
              <w:bottom w:val="single" w:sz="6" w:space="0" w:color="auto"/>
            </w:tcBorders>
          </w:tcPr>
          <w:p w:rsidR="009920AA" w:rsidRPr="009C7A92" w:rsidRDefault="00DD2D9B" w:rsidP="009C7A92">
            <w:pPr>
              <w:spacing w:before="120"/>
              <w:rPr>
                <w:rFonts w:eastAsia="Times New Roman" w:cs="Arial"/>
                <w:b/>
                <w:lang w:eastAsia="de-DE"/>
              </w:rPr>
            </w:pPr>
            <w:r w:rsidRPr="009C7A92">
              <w:rPr>
                <w:rFonts w:eastAsia="Times New Roman" w:cs="Arial"/>
                <w:b/>
                <w:lang w:eastAsia="de-DE"/>
              </w:rPr>
              <w:t>Entwicklung</w:t>
            </w:r>
            <w:r w:rsidR="009C7A92">
              <w:rPr>
                <w:rFonts w:eastAsia="Times New Roman" w:cs="Arial"/>
                <w:b/>
                <w:lang w:eastAsia="de-DE"/>
              </w:rPr>
              <w:t>:</w:t>
            </w:r>
          </w:p>
          <w:p w:rsidR="00EE328E" w:rsidRDefault="00DD2D9B" w:rsidP="00EE328E">
            <w:pPr>
              <w:spacing w:before="60"/>
            </w:pPr>
            <w:r w:rsidRPr="009C7A92">
              <w:t>Keimung und Wachstum</w:t>
            </w:r>
          </w:p>
          <w:p w:rsidR="00DD2D9B" w:rsidRPr="009C7A92" w:rsidRDefault="00DD2D9B" w:rsidP="00EE328E">
            <w:pPr>
              <w:spacing w:before="60"/>
              <w:rPr>
                <w:rFonts w:eastAsia="Times New Roman" w:cs="Arial"/>
                <w:lang w:eastAsia="de-DE"/>
              </w:rPr>
            </w:pPr>
            <w:r w:rsidRPr="009C7A92">
              <w:t>Individualentwicklung</w:t>
            </w:r>
          </w:p>
        </w:tc>
      </w:tr>
    </w:tbl>
    <w:p w:rsidR="00790854" w:rsidRPr="00FA1EEF" w:rsidRDefault="00790854">
      <w:pPr>
        <w:rPr>
          <w:rFonts w:eastAsia="Times New Roman" w:cs="Arial"/>
          <w:b/>
          <w:i/>
          <w:sz w:val="6"/>
          <w:lang w:eastAsia="de-DE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30"/>
        <w:gridCol w:w="4534"/>
        <w:gridCol w:w="7064"/>
      </w:tblGrid>
      <w:tr w:rsidR="009C7A92" w:rsidRPr="00E36D4A" w:rsidTr="00B365E2">
        <w:trPr>
          <w:tblHeader/>
        </w:trPr>
        <w:tc>
          <w:tcPr>
            <w:tcW w:w="108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7A92" w:rsidRPr="00B2652F" w:rsidRDefault="009C7A92" w:rsidP="000A2FF8">
            <w:pPr>
              <w:spacing w:before="60" w:after="60"/>
              <w:mirrorIndents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i/>
                <w:sz w:val="24"/>
                <w:lang w:eastAsia="de-DE"/>
              </w:rPr>
              <w:lastRenderedPageBreak/>
              <w:br w:type="page"/>
            </w:r>
            <w:r w:rsidRPr="00B2652F">
              <w:rPr>
                <w:rFonts w:cs="Arial"/>
                <w:b/>
              </w:rPr>
              <w:t>Sequenzierung:</w:t>
            </w:r>
          </w:p>
          <w:p w:rsidR="009C7A92" w:rsidRPr="00B2652F" w:rsidRDefault="009C7A92" w:rsidP="00BB6823">
            <w:pPr>
              <w:spacing w:before="80" w:after="60"/>
              <w:mirrorIndents/>
              <w:rPr>
                <w:rFonts w:cs="Arial"/>
                <w:b/>
                <w:i/>
              </w:rPr>
            </w:pPr>
            <w:r w:rsidRPr="00B2652F">
              <w:rPr>
                <w:rFonts w:cs="Arial"/>
                <w:b/>
                <w:i/>
              </w:rPr>
              <w:t>Fragestellungen</w:t>
            </w:r>
          </w:p>
          <w:p w:rsidR="009C7A92" w:rsidRPr="00E36D4A" w:rsidRDefault="009C7A92" w:rsidP="00BB6823">
            <w:pPr>
              <w:spacing w:before="80" w:after="60"/>
              <w:mirrorIndents/>
              <w:rPr>
                <w:rFonts w:cs="Arial"/>
              </w:rPr>
            </w:pPr>
            <w:r w:rsidRPr="00E36D4A">
              <w:rPr>
                <w:rFonts w:cs="Arial"/>
              </w:rPr>
              <w:t>inhaltliche Aspekte</w:t>
            </w:r>
          </w:p>
        </w:tc>
        <w:tc>
          <w:tcPr>
            <w:tcW w:w="15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A92" w:rsidRPr="00B2652F" w:rsidRDefault="009C7A92" w:rsidP="000A2FF8">
            <w:pPr>
              <w:spacing w:before="60" w:after="60"/>
              <w:mirrorIndents/>
              <w:rPr>
                <w:rFonts w:cs="Arial"/>
                <w:b/>
              </w:rPr>
            </w:pPr>
            <w:r w:rsidRPr="00B2652F">
              <w:rPr>
                <w:rFonts w:cs="Arial"/>
                <w:b/>
              </w:rPr>
              <w:t>Konkretisierte Kompetenzer</w:t>
            </w:r>
            <w:r w:rsidRPr="00B2652F">
              <w:rPr>
                <w:rFonts w:cs="Arial"/>
                <w:b/>
              </w:rPr>
              <w:softHyphen/>
              <w:t>war</w:t>
            </w:r>
            <w:r w:rsidRPr="00B2652F">
              <w:rPr>
                <w:rFonts w:cs="Arial"/>
                <w:b/>
              </w:rPr>
              <w:softHyphen/>
              <w:t>tungen des Kernlehrplans</w:t>
            </w:r>
          </w:p>
          <w:p w:rsidR="009C7A92" w:rsidRPr="00E36D4A" w:rsidRDefault="009C7A92" w:rsidP="00BB6823">
            <w:pPr>
              <w:spacing w:before="160" w:after="60"/>
              <w:mirrorIndents/>
              <w:rPr>
                <w:rFonts w:cs="Arial"/>
                <w:i/>
              </w:rPr>
            </w:pPr>
            <w:r w:rsidRPr="00E36D4A">
              <w:rPr>
                <w:rFonts w:cs="Arial"/>
              </w:rPr>
              <w:t>Schülerinnen und Schüler können...</w:t>
            </w:r>
          </w:p>
        </w:tc>
        <w:tc>
          <w:tcPr>
            <w:tcW w:w="238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A92" w:rsidRPr="00B2652F" w:rsidRDefault="009C7A92" w:rsidP="000A2FF8">
            <w:pPr>
              <w:spacing w:before="60" w:after="60"/>
              <w:mirrorIndents/>
              <w:rPr>
                <w:rFonts w:eastAsia="Droid Sans Fallback" w:cs="Arial"/>
                <w:b/>
              </w:rPr>
            </w:pPr>
            <w:r w:rsidRPr="00B2652F">
              <w:rPr>
                <w:rFonts w:eastAsia="Droid Sans Fallback" w:cs="Arial"/>
                <w:b/>
              </w:rPr>
              <w:t>Didaktisch-methodische Anmerkungen und Empfehlungen</w:t>
            </w:r>
          </w:p>
          <w:p w:rsidR="009C7A92" w:rsidRPr="005E241E" w:rsidRDefault="009C7A92" w:rsidP="00BB6823">
            <w:pPr>
              <w:spacing w:before="80" w:after="60"/>
              <w:mirrorIndents/>
              <w:rPr>
                <w:rFonts w:cs="Arial"/>
                <w:i/>
                <w:iCs/>
              </w:rPr>
            </w:pPr>
            <w:r w:rsidRPr="00E36D4A">
              <w:rPr>
                <w:rFonts w:cs="Arial"/>
                <w:i/>
                <w:iCs/>
              </w:rPr>
              <w:t>Kern</w:t>
            </w:r>
            <w:r w:rsidR="005E241E">
              <w:rPr>
                <w:rFonts w:cs="Arial"/>
                <w:i/>
                <w:iCs/>
              </w:rPr>
              <w:t>aussagen / Alltagsvorstellungen /</w:t>
            </w:r>
            <w:r w:rsidRPr="00A85E86">
              <w:rPr>
                <w:rFonts w:cs="Arial"/>
                <w:i/>
                <w:iCs/>
                <w:color w:val="0070C0"/>
              </w:rPr>
              <w:t xml:space="preserve"> fakultative Aspekte</w:t>
            </w:r>
          </w:p>
        </w:tc>
      </w:tr>
      <w:tr w:rsidR="00172548" w:rsidRPr="000947E2" w:rsidTr="005E241E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089" w:type="pct"/>
            <w:tcBorders>
              <w:bottom w:val="nil"/>
            </w:tcBorders>
            <w:shd w:val="clear" w:color="auto" w:fill="auto"/>
          </w:tcPr>
          <w:p w:rsidR="00172548" w:rsidRPr="00D33D98" w:rsidRDefault="009B5132" w:rsidP="00113460">
            <w:pPr>
              <w:spacing w:before="120"/>
              <w:rPr>
                <w:rFonts w:eastAsia="Times New Roman" w:cs="Arial"/>
                <w:b/>
                <w:i/>
                <w:lang w:eastAsia="de-DE"/>
              </w:rPr>
            </w:pPr>
            <w:r w:rsidRPr="00267623">
              <w:rPr>
                <w:rFonts w:eastAsia="Times New Roman" w:cs="Arial"/>
                <w:b/>
                <w:i/>
                <w:lang w:eastAsia="de-DE"/>
              </w:rPr>
              <w:t>W</w:t>
            </w:r>
            <w:r w:rsidR="00AC5AA3" w:rsidRPr="00D33D98">
              <w:rPr>
                <w:rFonts w:eastAsia="Times New Roman" w:cs="Arial"/>
                <w:b/>
                <w:i/>
                <w:lang w:eastAsia="de-DE"/>
              </w:rPr>
              <w:t>as brauchen Pflanzen zum Leben und wie versorgen sie sich?</w:t>
            </w:r>
          </w:p>
          <w:p w:rsidR="00883BBA" w:rsidRDefault="00172548" w:rsidP="00883BBA">
            <w:pPr>
              <w:spacing w:before="120"/>
              <w:rPr>
                <w:rFonts w:cs="Arial"/>
              </w:rPr>
            </w:pPr>
            <w:r w:rsidRPr="00D33D98">
              <w:rPr>
                <w:rFonts w:cs="Arial"/>
              </w:rPr>
              <w:t>Vielfalt und Angepasst</w:t>
            </w:r>
            <w:r w:rsidRPr="00D33D98">
              <w:rPr>
                <w:rFonts w:cs="Arial"/>
              </w:rPr>
              <w:softHyphen/>
              <w:t>hei</w:t>
            </w:r>
            <w:r w:rsidRPr="00D33D98">
              <w:rPr>
                <w:rFonts w:cs="Arial"/>
              </w:rPr>
              <w:softHyphen/>
              <w:t>ten von Samen</w:t>
            </w:r>
            <w:r w:rsidRPr="00D33D98">
              <w:rPr>
                <w:rFonts w:cs="Arial"/>
              </w:rPr>
              <w:softHyphen/>
              <w:t>pflanzen</w:t>
            </w:r>
            <w:r w:rsidR="00883BBA">
              <w:rPr>
                <w:rFonts w:cs="Arial"/>
              </w:rPr>
              <w:br/>
            </w:r>
          </w:p>
          <w:p w:rsidR="00172548" w:rsidRPr="00883BBA" w:rsidRDefault="00172548" w:rsidP="00883BBA">
            <w:pPr>
              <w:spacing w:before="120"/>
              <w:rPr>
                <w:rFonts w:cs="Arial"/>
                <w:szCs w:val="20"/>
              </w:rPr>
            </w:pPr>
            <w:r w:rsidRPr="00D33D98">
              <w:rPr>
                <w:rFonts w:cs="Arial"/>
              </w:rPr>
              <w:t>Grundbauplan</w:t>
            </w:r>
          </w:p>
          <w:p w:rsidR="005B755F" w:rsidRDefault="005B755F" w:rsidP="005B755F">
            <w:pPr>
              <w:spacing w:before="60" w:after="60"/>
              <w:rPr>
                <w:rFonts w:eastAsia="Times New Roman" w:cs="Arial"/>
                <w:lang w:eastAsia="de-DE"/>
              </w:rPr>
            </w:pPr>
          </w:p>
          <w:p w:rsidR="005B755F" w:rsidRDefault="005B755F" w:rsidP="005B755F">
            <w:pPr>
              <w:spacing w:before="60" w:after="60"/>
              <w:rPr>
                <w:rFonts w:eastAsia="Times New Roman" w:cs="Arial"/>
                <w:lang w:eastAsia="de-DE"/>
              </w:rPr>
            </w:pPr>
          </w:p>
          <w:p w:rsidR="00113460" w:rsidRDefault="00113460" w:rsidP="005B755F">
            <w:pPr>
              <w:spacing w:before="60" w:after="60"/>
              <w:rPr>
                <w:rFonts w:eastAsia="Times New Roman" w:cs="Arial"/>
                <w:lang w:eastAsia="de-DE"/>
              </w:rPr>
            </w:pPr>
          </w:p>
          <w:p w:rsidR="005B755F" w:rsidRPr="00E86284" w:rsidRDefault="005B755F" w:rsidP="005B755F">
            <w:pPr>
              <w:spacing w:before="60" w:after="60"/>
              <w:jc w:val="right"/>
              <w:rPr>
                <w:rFonts w:eastAsia="Times New Roman" w:cs="Arial"/>
                <w:strike/>
                <w:lang w:eastAsia="de-DE"/>
              </w:rPr>
            </w:pPr>
          </w:p>
        </w:tc>
        <w:tc>
          <w:tcPr>
            <w:tcW w:w="1529" w:type="pct"/>
            <w:tcBorders>
              <w:bottom w:val="nil"/>
            </w:tcBorders>
            <w:shd w:val="clear" w:color="auto" w:fill="auto"/>
          </w:tcPr>
          <w:p w:rsidR="00172548" w:rsidRPr="00104032" w:rsidRDefault="00172548" w:rsidP="00172548">
            <w:pPr>
              <w:pStyle w:val="Listenabsatz"/>
              <w:numPr>
                <w:ilvl w:val="0"/>
                <w:numId w:val="0"/>
              </w:numPr>
              <w:spacing w:before="120" w:after="60"/>
              <w:ind w:left="170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2382" w:type="pct"/>
            <w:tcBorders>
              <w:bottom w:val="nil"/>
            </w:tcBorders>
            <w:shd w:val="clear" w:color="auto" w:fill="auto"/>
          </w:tcPr>
          <w:p w:rsidR="00E86284" w:rsidRPr="00135BAF" w:rsidRDefault="009B4461" w:rsidP="00E86284">
            <w:pPr>
              <w:spacing w:before="120"/>
              <w:rPr>
                <w:rFonts w:eastAsia="Times New Roman" w:cs="Arial"/>
                <w:lang w:eastAsia="de-DE"/>
              </w:rPr>
            </w:pPr>
            <w:r w:rsidRPr="00135BAF">
              <w:rPr>
                <w:rFonts w:eastAsia="Times New Roman" w:cs="Arial"/>
                <w:lang w:eastAsia="de-DE"/>
              </w:rPr>
              <w:t>Einstieg in das UV</w:t>
            </w:r>
            <w:r w:rsidR="00E86284" w:rsidRPr="00135BAF">
              <w:rPr>
                <w:rFonts w:eastAsia="Times New Roman" w:cs="Arial"/>
                <w:lang w:eastAsia="de-DE"/>
              </w:rPr>
              <w:t xml:space="preserve"> (sehr kurz, z. B. Lehrervortrag)</w:t>
            </w:r>
            <w:r w:rsidRPr="00135BAF">
              <w:rPr>
                <w:rFonts w:eastAsia="Times New Roman" w:cs="Arial"/>
                <w:lang w:eastAsia="de-DE"/>
              </w:rPr>
              <w:t xml:space="preserve">: </w:t>
            </w:r>
          </w:p>
          <w:p w:rsidR="009B4461" w:rsidRPr="00135BAF" w:rsidRDefault="008C17BE" w:rsidP="00E86284">
            <w:pPr>
              <w:rPr>
                <w:rFonts w:eastAsia="Times New Roman" w:cs="Arial"/>
                <w:lang w:eastAsia="de-DE"/>
              </w:rPr>
            </w:pPr>
            <w:r w:rsidRPr="00135BAF">
              <w:rPr>
                <w:rFonts w:eastAsia="Times New Roman" w:cs="Arial"/>
                <w:lang w:eastAsia="de-DE"/>
              </w:rPr>
              <w:t xml:space="preserve">Grober </w:t>
            </w:r>
            <w:r w:rsidR="009B4461" w:rsidRPr="00135BAF">
              <w:rPr>
                <w:rFonts w:eastAsia="Times New Roman" w:cs="Arial"/>
                <w:lang w:eastAsia="de-DE"/>
              </w:rPr>
              <w:t>Überblick über die Verwandtschaftsgruppen</w:t>
            </w:r>
            <w:r w:rsidRPr="00135BAF">
              <w:rPr>
                <w:rFonts w:eastAsia="Times New Roman" w:cs="Arial"/>
                <w:lang w:eastAsia="de-DE"/>
              </w:rPr>
              <w:t>,</w:t>
            </w:r>
            <w:r w:rsidR="009B4461" w:rsidRPr="00135BAF">
              <w:rPr>
                <w:rFonts w:eastAsia="Times New Roman" w:cs="Arial"/>
                <w:lang w:eastAsia="de-DE"/>
              </w:rPr>
              <w:t xml:space="preserve"> z. B. Algen, Moose, Farne,</w:t>
            </w:r>
            <w:r w:rsidR="00565359" w:rsidRPr="00135BAF">
              <w:rPr>
                <w:rFonts w:eastAsia="Times New Roman" w:cs="Arial"/>
                <w:lang w:eastAsia="de-DE"/>
              </w:rPr>
              <w:t xml:space="preserve"> Blütenpflanzen (incl. Bäume und Gräser)</w:t>
            </w:r>
          </w:p>
          <w:p w:rsidR="008C17BE" w:rsidRPr="00135BAF" w:rsidRDefault="009B4461" w:rsidP="00FA1EEF">
            <w:pPr>
              <w:spacing w:before="120"/>
              <w:rPr>
                <w:rFonts w:eastAsia="Times New Roman" w:cs="Arial"/>
                <w:lang w:eastAsia="de-DE"/>
              </w:rPr>
            </w:pPr>
            <w:r w:rsidRPr="00135BAF">
              <w:rPr>
                <w:rFonts w:eastAsia="Times New Roman" w:cs="Arial"/>
                <w:lang w:eastAsia="de-DE"/>
              </w:rPr>
              <w:t xml:space="preserve">Problematisierung </w:t>
            </w:r>
            <w:r w:rsidR="00172548" w:rsidRPr="00135BAF">
              <w:rPr>
                <w:rFonts w:eastAsia="Times New Roman" w:cs="Arial"/>
                <w:lang w:eastAsia="de-DE"/>
              </w:rPr>
              <w:t xml:space="preserve">z. B. „Pflanzen essen </w:t>
            </w:r>
            <w:r w:rsidR="009673BE" w:rsidRPr="00135BAF">
              <w:rPr>
                <w:rFonts w:eastAsia="Times New Roman" w:cs="Arial"/>
                <w:lang w:eastAsia="de-DE"/>
              </w:rPr>
              <w:t xml:space="preserve">und trinken </w:t>
            </w:r>
            <w:r w:rsidR="00172548" w:rsidRPr="00135BAF">
              <w:rPr>
                <w:rFonts w:eastAsia="Times New Roman" w:cs="Arial"/>
                <w:lang w:eastAsia="de-DE"/>
              </w:rPr>
              <w:t>nicht.</w:t>
            </w:r>
            <w:r w:rsidRPr="00135BAF">
              <w:rPr>
                <w:rFonts w:eastAsia="Times New Roman" w:cs="Arial"/>
                <w:lang w:eastAsia="de-DE"/>
              </w:rPr>
              <w:t>“</w:t>
            </w:r>
          </w:p>
          <w:p w:rsidR="008C17BE" w:rsidRPr="00135BAF" w:rsidRDefault="009B4461" w:rsidP="00E86284">
            <w:pPr>
              <w:rPr>
                <w:rFonts w:eastAsia="Times New Roman" w:cs="Arial"/>
                <w:lang w:eastAsia="de-DE"/>
              </w:rPr>
            </w:pPr>
            <w:r w:rsidRPr="00135BAF">
              <w:rPr>
                <w:rFonts w:eastAsia="Times New Roman" w:cs="Arial"/>
                <w:lang w:eastAsia="de-DE"/>
              </w:rPr>
              <w:t>Sammeln von Schülervorstellungen</w:t>
            </w:r>
            <w:r w:rsidR="00172548" w:rsidRPr="00135BAF">
              <w:rPr>
                <w:rFonts w:eastAsia="Times New Roman" w:cs="Arial"/>
                <w:lang w:eastAsia="de-DE"/>
              </w:rPr>
              <w:t xml:space="preserve"> </w:t>
            </w:r>
          </w:p>
          <w:p w:rsidR="008C17BE" w:rsidRPr="00135BAF" w:rsidRDefault="008C17BE" w:rsidP="00FA1EEF">
            <w:pPr>
              <w:spacing w:before="120"/>
              <w:rPr>
                <w:rFonts w:eastAsia="Times New Roman" w:cs="Arial"/>
                <w:lang w:eastAsia="de-DE"/>
              </w:rPr>
            </w:pPr>
            <w:r w:rsidRPr="00135BAF">
              <w:rPr>
                <w:rFonts w:eastAsia="Times New Roman" w:cs="Arial"/>
                <w:lang w:eastAsia="de-DE"/>
              </w:rPr>
              <w:t xml:space="preserve">Arbeitsplan für </w:t>
            </w:r>
            <w:r w:rsidR="00B25A52" w:rsidRPr="00135BAF">
              <w:rPr>
                <w:rFonts w:eastAsia="Times New Roman" w:cs="Arial"/>
                <w:lang w:eastAsia="de-DE"/>
              </w:rPr>
              <w:t>die Bearbeitung der Fragestellung:</w:t>
            </w:r>
          </w:p>
          <w:p w:rsidR="008C17BE" w:rsidRPr="00135BAF" w:rsidRDefault="0067443C" w:rsidP="00E86284">
            <w:pPr>
              <w:rPr>
                <w:rFonts w:eastAsia="Times New Roman" w:cs="Arial"/>
                <w:lang w:eastAsia="de-DE"/>
              </w:rPr>
            </w:pPr>
            <w:r w:rsidRPr="00135BAF">
              <w:rPr>
                <w:rFonts w:eastAsia="Times New Roman" w:cs="Arial"/>
                <w:lang w:eastAsia="de-DE"/>
              </w:rPr>
              <w:t xml:space="preserve">Pflanzenschema (Grundbauplan) </w:t>
            </w:r>
            <w:r w:rsidR="008C17BE" w:rsidRPr="00135BAF">
              <w:rPr>
                <w:rFonts w:eastAsia="Times New Roman" w:cs="Arial"/>
                <w:lang w:eastAsia="de-DE"/>
              </w:rPr>
              <w:t xml:space="preserve">als advance organizer, in die </w:t>
            </w:r>
            <w:r w:rsidR="002C2F56" w:rsidRPr="00135BAF">
              <w:rPr>
                <w:rFonts w:eastAsia="Times New Roman" w:cs="Arial"/>
                <w:lang w:eastAsia="de-DE"/>
              </w:rPr>
              <w:t>das</w:t>
            </w:r>
            <w:r w:rsidR="008C17BE" w:rsidRPr="00135BAF">
              <w:rPr>
                <w:rFonts w:eastAsia="Times New Roman" w:cs="Arial"/>
                <w:lang w:eastAsia="de-DE"/>
              </w:rPr>
              <w:t xml:space="preserve"> Stoffflüsse sukzessive eingezeichnet werden</w:t>
            </w:r>
          </w:p>
          <w:p w:rsidR="008C17BE" w:rsidRDefault="008C17BE" w:rsidP="00E86284">
            <w:pPr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1) </w:t>
            </w:r>
            <w:r w:rsidR="00172548" w:rsidRPr="000947E2">
              <w:rPr>
                <w:rFonts w:eastAsia="Times New Roman" w:cs="Arial"/>
                <w:lang w:eastAsia="de-DE"/>
              </w:rPr>
              <w:t>Wasser- &amp; Mineral</w:t>
            </w:r>
            <w:r w:rsidR="00172548" w:rsidRPr="000947E2">
              <w:rPr>
                <w:rFonts w:eastAsia="Times New Roman" w:cs="Arial"/>
                <w:lang w:eastAsia="de-DE"/>
              </w:rPr>
              <w:softHyphen/>
              <w:t>stoff</w:t>
            </w:r>
            <w:r w:rsidR="00172548" w:rsidRPr="000947E2">
              <w:rPr>
                <w:rFonts w:eastAsia="Times New Roman" w:cs="Arial"/>
                <w:lang w:eastAsia="de-DE"/>
              </w:rPr>
              <w:softHyphen/>
              <w:t>versorgung</w:t>
            </w:r>
          </w:p>
          <w:p w:rsidR="00A22738" w:rsidRPr="00FA4E5E" w:rsidRDefault="008C17BE" w:rsidP="00E86284">
            <w:pPr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2) </w:t>
            </w:r>
            <w:r w:rsidR="00172548" w:rsidRPr="000947E2">
              <w:rPr>
                <w:rFonts w:eastAsia="Times New Roman" w:cs="Arial"/>
                <w:lang w:eastAsia="de-DE"/>
              </w:rPr>
              <w:t>Nährstoffproduktion</w:t>
            </w:r>
            <w:r>
              <w:rPr>
                <w:rFonts w:eastAsia="Times New Roman" w:cs="Arial"/>
                <w:lang w:eastAsia="de-DE"/>
              </w:rPr>
              <w:t xml:space="preserve"> (Fotosynthese)</w:t>
            </w:r>
          </w:p>
        </w:tc>
      </w:tr>
      <w:tr w:rsidR="00172548" w:rsidRPr="000947E2" w:rsidTr="005E241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8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3BBA" w:rsidRPr="003304EC" w:rsidRDefault="00772493" w:rsidP="003304EC">
            <w:pPr>
              <w:pStyle w:val="Listenabsatz"/>
              <w:numPr>
                <w:ilvl w:val="0"/>
                <w:numId w:val="0"/>
              </w:numPr>
              <w:spacing w:before="120" w:after="60"/>
              <w:contextualSpacing w:val="0"/>
              <w:jc w:val="left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Wie versorgen sich </w:t>
            </w:r>
            <w:r w:rsidR="003304EC" w:rsidRPr="003304EC">
              <w:rPr>
                <w:rFonts w:cs="Arial"/>
                <w:b/>
                <w:i/>
              </w:rPr>
              <w:t>Pflanzen</w:t>
            </w:r>
            <w:r>
              <w:rPr>
                <w:rFonts w:cs="Arial"/>
                <w:b/>
                <w:i/>
              </w:rPr>
              <w:t xml:space="preserve"> mit Wasser</w:t>
            </w:r>
            <w:r w:rsidR="003304EC" w:rsidRPr="003304EC">
              <w:rPr>
                <w:rFonts w:cs="Arial"/>
                <w:b/>
                <w:i/>
              </w:rPr>
              <w:t>?</w:t>
            </w:r>
          </w:p>
          <w:p w:rsidR="00172548" w:rsidRPr="00883BBA" w:rsidRDefault="00172548" w:rsidP="00883BBA">
            <w:pPr>
              <w:spacing w:before="120" w:after="60"/>
              <w:rPr>
                <w:rFonts w:cs="Arial"/>
              </w:rPr>
            </w:pPr>
            <w:r w:rsidRPr="00883BBA">
              <w:rPr>
                <w:rFonts w:cs="Arial"/>
              </w:rPr>
              <w:t>Funktions</w:t>
            </w:r>
            <w:r w:rsidRPr="00883BBA">
              <w:rPr>
                <w:rFonts w:cs="Arial"/>
              </w:rPr>
              <w:softHyphen/>
              <w:t>zusam</w:t>
            </w:r>
            <w:r w:rsidRPr="00883BBA">
              <w:rPr>
                <w:rFonts w:cs="Arial"/>
              </w:rPr>
              <w:softHyphen/>
              <w:t>menhang der Pflanzenorgane</w:t>
            </w:r>
          </w:p>
          <w:p w:rsidR="00C1170E" w:rsidRDefault="00C1170E" w:rsidP="00C1170E">
            <w:pPr>
              <w:pStyle w:val="Listenabsatz"/>
              <w:numPr>
                <w:ilvl w:val="0"/>
                <w:numId w:val="0"/>
              </w:numPr>
              <w:spacing w:before="120" w:after="60"/>
              <w:ind w:left="172"/>
              <w:contextualSpacing w:val="0"/>
              <w:jc w:val="left"/>
              <w:rPr>
                <w:rFonts w:cs="Arial"/>
              </w:rPr>
            </w:pPr>
          </w:p>
          <w:p w:rsidR="00BB6823" w:rsidRDefault="00BB6823" w:rsidP="00C1170E">
            <w:pPr>
              <w:pStyle w:val="Listenabsatz"/>
              <w:numPr>
                <w:ilvl w:val="0"/>
                <w:numId w:val="0"/>
              </w:numPr>
              <w:spacing w:before="120" w:after="60"/>
              <w:ind w:left="172"/>
              <w:contextualSpacing w:val="0"/>
              <w:jc w:val="left"/>
              <w:rPr>
                <w:rFonts w:cs="Arial"/>
              </w:rPr>
            </w:pPr>
          </w:p>
          <w:p w:rsidR="00BB6823" w:rsidRDefault="00BB6823" w:rsidP="00C1170E">
            <w:pPr>
              <w:pStyle w:val="Listenabsatz"/>
              <w:numPr>
                <w:ilvl w:val="0"/>
                <w:numId w:val="0"/>
              </w:numPr>
              <w:spacing w:before="120" w:after="60"/>
              <w:ind w:left="172"/>
              <w:contextualSpacing w:val="0"/>
              <w:jc w:val="left"/>
              <w:rPr>
                <w:rFonts w:cs="Arial"/>
              </w:rPr>
            </w:pPr>
          </w:p>
          <w:p w:rsidR="00BB6823" w:rsidRDefault="00BB6823" w:rsidP="00C1170E">
            <w:pPr>
              <w:pStyle w:val="Listenabsatz"/>
              <w:numPr>
                <w:ilvl w:val="0"/>
                <w:numId w:val="0"/>
              </w:numPr>
              <w:spacing w:before="120" w:after="60"/>
              <w:ind w:left="172"/>
              <w:contextualSpacing w:val="0"/>
              <w:jc w:val="left"/>
              <w:rPr>
                <w:rFonts w:cs="Arial"/>
              </w:rPr>
            </w:pPr>
          </w:p>
          <w:p w:rsidR="00BB6823" w:rsidRDefault="00BB6823" w:rsidP="00C1170E">
            <w:pPr>
              <w:pStyle w:val="Listenabsatz"/>
              <w:numPr>
                <w:ilvl w:val="0"/>
                <w:numId w:val="0"/>
              </w:numPr>
              <w:spacing w:before="120" w:after="60"/>
              <w:ind w:left="172"/>
              <w:contextualSpacing w:val="0"/>
              <w:jc w:val="left"/>
              <w:rPr>
                <w:rFonts w:cs="Arial"/>
              </w:rPr>
            </w:pPr>
          </w:p>
          <w:p w:rsidR="00BB6823" w:rsidRDefault="00BB6823" w:rsidP="00C1170E">
            <w:pPr>
              <w:pStyle w:val="Listenabsatz"/>
              <w:numPr>
                <w:ilvl w:val="0"/>
                <w:numId w:val="0"/>
              </w:numPr>
              <w:spacing w:before="120" w:after="60"/>
              <w:ind w:left="172"/>
              <w:contextualSpacing w:val="0"/>
              <w:jc w:val="left"/>
              <w:rPr>
                <w:rFonts w:cs="Arial"/>
              </w:rPr>
            </w:pPr>
          </w:p>
          <w:p w:rsidR="00BB6823" w:rsidRDefault="00BB6823" w:rsidP="00C1170E">
            <w:pPr>
              <w:pStyle w:val="Listenabsatz"/>
              <w:numPr>
                <w:ilvl w:val="0"/>
                <w:numId w:val="0"/>
              </w:numPr>
              <w:spacing w:before="120" w:after="60"/>
              <w:ind w:left="172"/>
              <w:contextualSpacing w:val="0"/>
              <w:jc w:val="left"/>
              <w:rPr>
                <w:rFonts w:cs="Arial"/>
              </w:rPr>
            </w:pPr>
          </w:p>
          <w:p w:rsidR="00BB6823" w:rsidRDefault="00BB6823" w:rsidP="00C1170E">
            <w:pPr>
              <w:pStyle w:val="Listenabsatz"/>
              <w:numPr>
                <w:ilvl w:val="0"/>
                <w:numId w:val="0"/>
              </w:numPr>
              <w:spacing w:before="120" w:after="60"/>
              <w:ind w:left="172"/>
              <w:contextualSpacing w:val="0"/>
              <w:jc w:val="left"/>
              <w:rPr>
                <w:rFonts w:cs="Arial"/>
              </w:rPr>
            </w:pPr>
          </w:p>
          <w:p w:rsidR="00BB6823" w:rsidRDefault="00BB6823" w:rsidP="00C1170E">
            <w:pPr>
              <w:pStyle w:val="Listenabsatz"/>
              <w:numPr>
                <w:ilvl w:val="0"/>
                <w:numId w:val="0"/>
              </w:numPr>
              <w:spacing w:before="120" w:after="60"/>
              <w:ind w:left="172"/>
              <w:contextualSpacing w:val="0"/>
              <w:jc w:val="left"/>
              <w:rPr>
                <w:rFonts w:cs="Arial"/>
              </w:rPr>
            </w:pPr>
          </w:p>
          <w:p w:rsidR="00172548" w:rsidRPr="00D33D98" w:rsidRDefault="00172548" w:rsidP="00172548">
            <w:pPr>
              <w:spacing w:before="60" w:after="60"/>
              <w:rPr>
                <w:rFonts w:cs="Arial"/>
              </w:rPr>
            </w:pPr>
          </w:p>
          <w:p w:rsidR="00172548" w:rsidRPr="00D33D98" w:rsidRDefault="009673BE" w:rsidP="005B755F">
            <w:pPr>
              <w:spacing w:before="60" w:after="60"/>
              <w:jc w:val="right"/>
              <w:rPr>
                <w:rFonts w:cs="Arial"/>
              </w:rPr>
            </w:pPr>
            <w:r w:rsidRPr="00D33D98">
              <w:rPr>
                <w:rFonts w:cs="Arial"/>
              </w:rPr>
              <w:t xml:space="preserve">ca. </w:t>
            </w:r>
            <w:r w:rsidR="00205CAF" w:rsidRPr="00D33D98">
              <w:rPr>
                <w:rFonts w:cs="Arial"/>
              </w:rPr>
              <w:t>3</w:t>
            </w:r>
            <w:r w:rsidR="005B755F">
              <w:rPr>
                <w:rFonts w:cs="Arial"/>
              </w:rPr>
              <w:t xml:space="preserve"> Ustd.</w:t>
            </w: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24DC" w:rsidRDefault="00C624DC" w:rsidP="00C624DC">
            <w:pPr>
              <w:pStyle w:val="Listenabsatz"/>
              <w:numPr>
                <w:ilvl w:val="0"/>
                <w:numId w:val="0"/>
              </w:numPr>
              <w:spacing w:before="120" w:after="60"/>
              <w:ind w:left="170"/>
              <w:contextualSpacing w:val="0"/>
              <w:jc w:val="left"/>
              <w:rPr>
                <w:rFonts w:cs="Arial"/>
              </w:rPr>
            </w:pPr>
          </w:p>
          <w:p w:rsidR="003A4D20" w:rsidRDefault="003A4D20" w:rsidP="00C624DC">
            <w:pPr>
              <w:pStyle w:val="Listenabsatz"/>
              <w:numPr>
                <w:ilvl w:val="0"/>
                <w:numId w:val="0"/>
              </w:numPr>
              <w:spacing w:before="120" w:after="60"/>
              <w:ind w:left="170"/>
              <w:contextualSpacing w:val="0"/>
              <w:jc w:val="left"/>
              <w:rPr>
                <w:rFonts w:cs="Arial"/>
              </w:rPr>
            </w:pPr>
          </w:p>
          <w:p w:rsidR="00172548" w:rsidRPr="005E241E" w:rsidRDefault="00172548" w:rsidP="005E241E">
            <w:pPr>
              <w:spacing w:before="120" w:after="60"/>
              <w:rPr>
                <w:rFonts w:cs="Arial"/>
              </w:rPr>
            </w:pPr>
            <w:r w:rsidRPr="005E241E">
              <w:rPr>
                <w:rFonts w:cs="Arial"/>
              </w:rPr>
              <w:t>das Zusammenwirken der verschie</w:t>
            </w:r>
            <w:r w:rsidRPr="005E241E">
              <w:rPr>
                <w:rFonts w:cs="Arial"/>
              </w:rPr>
              <w:softHyphen/>
              <w:t>de</w:t>
            </w:r>
            <w:r w:rsidRPr="005E241E">
              <w:rPr>
                <w:rFonts w:cs="Arial"/>
              </w:rPr>
              <w:softHyphen/>
              <w:t>nen Organe einer Samenpflanze an einem Beispiel erläutern (UF1).</w:t>
            </w:r>
          </w:p>
        </w:tc>
        <w:tc>
          <w:tcPr>
            <w:tcW w:w="238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60F9" w:rsidRDefault="00D33D98" w:rsidP="006860F9">
            <w:pPr>
              <w:spacing w:before="12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Problematisierung</w:t>
            </w:r>
            <w:r w:rsidR="00C1170E">
              <w:rPr>
                <w:rFonts w:eastAsia="Times New Roman" w:cs="Arial"/>
                <w:lang w:eastAsia="de-DE"/>
              </w:rPr>
              <w:t xml:space="preserve"> zu 1)</w:t>
            </w:r>
            <w:r>
              <w:rPr>
                <w:rFonts w:eastAsia="Times New Roman" w:cs="Arial"/>
                <w:lang w:eastAsia="de-DE"/>
              </w:rPr>
              <w:t xml:space="preserve">: </w:t>
            </w:r>
          </w:p>
          <w:p w:rsidR="00370B74" w:rsidRDefault="00370B74" w:rsidP="00E86284">
            <w:pPr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Wasser fließt doch nach unten! </w:t>
            </w:r>
            <w:r w:rsidR="00D33D98">
              <w:rPr>
                <w:rFonts w:eastAsia="Times New Roman" w:cs="Arial"/>
                <w:lang w:eastAsia="de-DE"/>
              </w:rPr>
              <w:t>–</w:t>
            </w:r>
            <w:r>
              <w:rPr>
                <w:rFonts w:eastAsia="Times New Roman" w:cs="Arial"/>
                <w:lang w:eastAsia="de-DE"/>
              </w:rPr>
              <w:t xml:space="preserve"> </w:t>
            </w:r>
            <w:r w:rsidR="00D33D98">
              <w:rPr>
                <w:rFonts w:eastAsia="Times New Roman" w:cs="Arial"/>
                <w:lang w:eastAsia="de-DE"/>
              </w:rPr>
              <w:t>Wie transportieren Pflanzen das Wasser</w:t>
            </w:r>
            <w:r>
              <w:rPr>
                <w:rFonts w:eastAsia="Times New Roman" w:cs="Arial"/>
                <w:lang w:eastAsia="de-DE"/>
              </w:rPr>
              <w:t>?</w:t>
            </w:r>
          </w:p>
          <w:p w:rsidR="008C17BE" w:rsidRDefault="00C374EE" w:rsidP="00FA1EEF">
            <w:pPr>
              <w:spacing w:before="18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Klärung </w:t>
            </w:r>
            <w:r w:rsidR="008C17BE">
              <w:rPr>
                <w:rFonts w:eastAsia="Times New Roman" w:cs="Arial"/>
                <w:lang w:eastAsia="de-DE"/>
              </w:rPr>
              <w:t xml:space="preserve">wesentlicher Teilaspekte des Wassertransports </w:t>
            </w:r>
            <w:r>
              <w:rPr>
                <w:rFonts w:eastAsia="Times New Roman" w:cs="Arial"/>
                <w:lang w:eastAsia="de-DE"/>
              </w:rPr>
              <w:t xml:space="preserve">über </w:t>
            </w:r>
            <w:r w:rsidR="00D33D98">
              <w:rPr>
                <w:rFonts w:eastAsia="Times New Roman" w:cs="Arial"/>
                <w:lang w:eastAsia="de-DE"/>
              </w:rPr>
              <w:t>Demonstra</w:t>
            </w:r>
            <w:r w:rsidR="00B25A52">
              <w:rPr>
                <w:rFonts w:eastAsia="Times New Roman" w:cs="Arial"/>
                <w:lang w:eastAsia="de-DE"/>
              </w:rPr>
              <w:softHyphen/>
            </w:r>
            <w:r w:rsidR="00D33D98">
              <w:rPr>
                <w:rFonts w:eastAsia="Times New Roman" w:cs="Arial"/>
                <w:lang w:eastAsia="de-DE"/>
              </w:rPr>
              <w:t>tions</w:t>
            </w:r>
            <w:r w:rsidR="00B25A52">
              <w:rPr>
                <w:rFonts w:eastAsia="Times New Roman" w:cs="Arial"/>
                <w:lang w:eastAsia="de-DE"/>
              </w:rPr>
              <w:softHyphen/>
            </w:r>
            <w:r w:rsidR="00D33D98">
              <w:rPr>
                <w:rFonts w:eastAsia="Times New Roman" w:cs="Arial"/>
                <w:lang w:eastAsia="de-DE"/>
              </w:rPr>
              <w:t>experiment</w:t>
            </w:r>
            <w:r w:rsidR="009425BE">
              <w:rPr>
                <w:rFonts w:eastAsia="Times New Roman" w:cs="Arial"/>
                <w:lang w:eastAsia="de-DE"/>
              </w:rPr>
              <w:t>e ausgehend von Schüler</w:t>
            </w:r>
            <w:r w:rsidR="00B25A52">
              <w:rPr>
                <w:rFonts w:eastAsia="Times New Roman" w:cs="Arial"/>
                <w:lang w:eastAsia="de-DE"/>
              </w:rPr>
              <w:t>vorstellungen und -fragen</w:t>
            </w:r>
          </w:p>
          <w:p w:rsidR="009425BE" w:rsidRDefault="00FD59A4" w:rsidP="00E86284">
            <w:pPr>
              <w:spacing w:before="120"/>
              <w:ind w:left="170" w:hanging="17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G</w:t>
            </w:r>
            <w:r w:rsidR="009425BE">
              <w:rPr>
                <w:rFonts w:eastAsia="Times New Roman" w:cs="Arial"/>
                <w:lang w:eastAsia="de-DE"/>
              </w:rPr>
              <w:t xml:space="preserve">eeignet </w:t>
            </w:r>
            <w:r w:rsidR="008C17BE">
              <w:rPr>
                <w:rFonts w:eastAsia="Times New Roman" w:cs="Arial"/>
                <w:lang w:eastAsia="de-DE"/>
              </w:rPr>
              <w:t xml:space="preserve">sind </w:t>
            </w:r>
            <w:r w:rsidR="009425BE">
              <w:rPr>
                <w:rFonts w:eastAsia="Times New Roman" w:cs="Arial"/>
                <w:lang w:eastAsia="de-DE"/>
              </w:rPr>
              <w:t>z.</w:t>
            </w:r>
            <w:r>
              <w:rPr>
                <w:rFonts w:eastAsia="Times New Roman" w:cs="Arial"/>
                <w:lang w:eastAsia="de-DE"/>
              </w:rPr>
              <w:t xml:space="preserve"> </w:t>
            </w:r>
            <w:r w:rsidR="009425BE">
              <w:rPr>
                <w:rFonts w:eastAsia="Times New Roman" w:cs="Arial"/>
                <w:lang w:eastAsia="de-DE"/>
              </w:rPr>
              <w:t>B.:</w:t>
            </w:r>
          </w:p>
          <w:p w:rsidR="00CE67FC" w:rsidRPr="009425BE" w:rsidRDefault="008C17BE" w:rsidP="008666A6">
            <w:pPr>
              <w:pStyle w:val="Listenabsatz"/>
              <w:numPr>
                <w:ilvl w:val="0"/>
                <w:numId w:val="4"/>
              </w:numPr>
              <w:ind w:left="227" w:hanging="227"/>
              <w:jc w:val="left"/>
              <w:rPr>
                <w:rFonts w:eastAsia="Times New Roman" w:cs="Arial"/>
                <w:color w:val="0070C0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w</w:t>
            </w:r>
            <w:r w:rsidR="009673BE" w:rsidRPr="009425BE">
              <w:rPr>
                <w:rFonts w:eastAsia="Times New Roman" w:cs="Arial"/>
                <w:lang w:eastAsia="de-DE"/>
              </w:rPr>
              <w:t xml:space="preserve">eiße </w:t>
            </w:r>
            <w:r w:rsidR="00CE67FC" w:rsidRPr="009425BE">
              <w:rPr>
                <w:rFonts w:eastAsia="Times New Roman" w:cs="Arial"/>
                <w:lang w:eastAsia="de-DE"/>
              </w:rPr>
              <w:t xml:space="preserve">Schnittblume </w:t>
            </w:r>
            <w:r w:rsidR="00C374EE" w:rsidRPr="009425BE">
              <w:rPr>
                <w:rFonts w:eastAsia="Times New Roman" w:cs="Arial"/>
                <w:lang w:eastAsia="de-DE"/>
              </w:rPr>
              <w:t xml:space="preserve">in </w:t>
            </w:r>
            <w:r w:rsidR="00CE67FC" w:rsidRPr="009425BE">
              <w:rPr>
                <w:rFonts w:eastAsia="Times New Roman" w:cs="Arial"/>
                <w:lang w:eastAsia="de-DE"/>
              </w:rPr>
              <w:t>gefärbtem W</w:t>
            </w:r>
            <w:r w:rsidR="00AF311A" w:rsidRPr="009425BE">
              <w:rPr>
                <w:rFonts w:eastAsia="Times New Roman" w:cs="Arial"/>
                <w:lang w:eastAsia="de-DE"/>
              </w:rPr>
              <w:t xml:space="preserve">asser </w:t>
            </w:r>
            <w:r w:rsidR="00B60509" w:rsidRPr="009425BE">
              <w:rPr>
                <w:rFonts w:eastAsia="Times New Roman" w:cs="Arial"/>
                <w:color w:val="0070C0"/>
                <w:lang w:eastAsia="de-DE"/>
              </w:rPr>
              <w:t>(zusätzlich farbiger Spross</w:t>
            </w:r>
            <w:r w:rsidR="00205CAF" w:rsidRPr="009425BE">
              <w:rPr>
                <w:rFonts w:eastAsia="Times New Roman" w:cs="Arial"/>
                <w:color w:val="0070C0"/>
                <w:lang w:eastAsia="de-DE"/>
              </w:rPr>
              <w:softHyphen/>
            </w:r>
            <w:r w:rsidR="00B60509" w:rsidRPr="009425BE">
              <w:rPr>
                <w:rFonts w:eastAsia="Times New Roman" w:cs="Arial"/>
                <w:color w:val="0070C0"/>
                <w:lang w:eastAsia="de-DE"/>
              </w:rPr>
              <w:t>querschnitt)</w:t>
            </w:r>
            <w:r w:rsidR="00B60509" w:rsidRPr="009425BE">
              <w:rPr>
                <w:rFonts w:eastAsia="Times New Roman" w:cs="Arial"/>
                <w:lang w:eastAsia="de-DE"/>
              </w:rPr>
              <w:t xml:space="preserve"> </w:t>
            </w:r>
          </w:p>
          <w:p w:rsidR="009425BE" w:rsidRPr="008C17BE" w:rsidRDefault="00E2040E" w:rsidP="008666A6">
            <w:pPr>
              <w:pStyle w:val="Listenabsatz"/>
              <w:numPr>
                <w:ilvl w:val="0"/>
                <w:numId w:val="4"/>
              </w:numPr>
              <w:ind w:left="227" w:hanging="227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Transpirationsnachweis (z. B. </w:t>
            </w:r>
            <w:r w:rsidR="002D5621" w:rsidRPr="008C17BE">
              <w:rPr>
                <w:rFonts w:eastAsia="Times New Roman" w:cs="Arial"/>
                <w:lang w:eastAsia="de-DE"/>
              </w:rPr>
              <w:t>Kondenswasser in Plastiktüte</w:t>
            </w:r>
            <w:r w:rsidR="00742331">
              <w:rPr>
                <w:rFonts w:eastAsia="Times New Roman" w:cs="Arial"/>
                <w:lang w:eastAsia="de-DE"/>
              </w:rPr>
              <w:t xml:space="preserve"> oder</w:t>
            </w:r>
            <w:r w:rsidR="00C374EE" w:rsidRPr="008C17BE">
              <w:rPr>
                <w:rFonts w:eastAsia="Times New Roman" w:cs="Arial"/>
                <w:lang w:eastAsia="de-DE"/>
              </w:rPr>
              <w:t xml:space="preserve"> Kobaltchloridpa</w:t>
            </w:r>
            <w:r w:rsidR="002D5621" w:rsidRPr="008C17BE">
              <w:rPr>
                <w:rFonts w:eastAsia="Times New Roman" w:cs="Arial"/>
                <w:lang w:eastAsia="de-DE"/>
              </w:rPr>
              <w:t>p</w:t>
            </w:r>
            <w:r w:rsidR="00C374EE" w:rsidRPr="008C17BE">
              <w:rPr>
                <w:rFonts w:eastAsia="Times New Roman" w:cs="Arial"/>
                <w:lang w:eastAsia="de-DE"/>
              </w:rPr>
              <w:t xml:space="preserve">ier) </w:t>
            </w:r>
          </w:p>
          <w:p w:rsidR="00172548" w:rsidRPr="00170EEC" w:rsidRDefault="009425BE" w:rsidP="008666A6">
            <w:pPr>
              <w:pStyle w:val="Listenabsatz"/>
              <w:numPr>
                <w:ilvl w:val="0"/>
                <w:numId w:val="4"/>
              </w:numPr>
              <w:ind w:left="227" w:hanging="227"/>
              <w:jc w:val="left"/>
              <w:rPr>
                <w:rFonts w:eastAsia="Times New Roman" w:cs="Arial"/>
                <w:color w:val="0070C0"/>
                <w:lang w:eastAsia="de-DE"/>
              </w:rPr>
            </w:pPr>
            <w:r w:rsidRPr="009425BE">
              <w:rPr>
                <w:rFonts w:eastAsia="Times New Roman" w:cs="Arial"/>
                <w:color w:val="0070C0"/>
                <w:lang w:eastAsia="de-DE"/>
              </w:rPr>
              <w:t>Verdunstung bei definierter Wassermenge mit/ohne Blätter</w:t>
            </w:r>
            <w:r w:rsidR="00372742">
              <w:rPr>
                <w:rFonts w:eastAsia="Times New Roman" w:cs="Arial"/>
                <w:color w:val="0070C0"/>
                <w:lang w:eastAsia="de-DE"/>
              </w:rPr>
              <w:t xml:space="preserve"> </w:t>
            </w:r>
            <w:r w:rsidR="00170EEC">
              <w:rPr>
                <w:rFonts w:eastAsia="Times New Roman" w:cs="Arial"/>
                <w:color w:val="0070C0"/>
                <w:lang w:eastAsia="de-DE"/>
              </w:rPr>
              <w:t>(</w:t>
            </w:r>
            <w:r w:rsidR="00372742">
              <w:rPr>
                <w:rFonts w:eastAsia="Times New Roman" w:cs="Arial"/>
                <w:color w:val="0070C0"/>
                <w:lang w:eastAsia="de-DE"/>
              </w:rPr>
              <w:t>auch Daten</w:t>
            </w:r>
            <w:r w:rsidR="00170EEC">
              <w:rPr>
                <w:rFonts w:eastAsia="Times New Roman" w:cs="Arial"/>
                <w:color w:val="0070C0"/>
                <w:lang w:eastAsia="de-DE"/>
              </w:rPr>
              <w:t>)</w:t>
            </w:r>
          </w:p>
          <w:p w:rsidR="002D5621" w:rsidRDefault="002D5621" w:rsidP="002813E2">
            <w:pPr>
              <w:spacing w:before="120"/>
              <w:ind w:left="170" w:hanging="17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Wasserabgabe über </w:t>
            </w:r>
            <w:r w:rsidRPr="009425BE">
              <w:rPr>
                <w:rFonts w:eastAsia="Times New Roman" w:cs="Arial"/>
                <w:lang w:eastAsia="de-DE"/>
              </w:rPr>
              <w:t xml:space="preserve">Spaltöffnungen </w:t>
            </w:r>
            <w:r>
              <w:rPr>
                <w:rFonts w:eastAsia="Times New Roman" w:cs="Arial"/>
                <w:lang w:eastAsia="de-DE"/>
              </w:rPr>
              <w:t>(</w:t>
            </w:r>
            <w:r w:rsidRPr="009425BE">
              <w:rPr>
                <w:rFonts w:eastAsia="Times New Roman" w:cs="Arial"/>
                <w:lang w:eastAsia="de-DE"/>
              </w:rPr>
              <w:t>Mikrofoto</w:t>
            </w:r>
            <w:r w:rsidR="00170EEC" w:rsidRPr="00170EEC">
              <w:rPr>
                <w:rFonts w:eastAsia="Times New Roman" w:cs="Arial"/>
                <w:color w:val="0070C0"/>
                <w:lang w:eastAsia="de-DE"/>
              </w:rPr>
              <w:t xml:space="preserve">, alternativ </w:t>
            </w:r>
            <w:r w:rsidR="00170EEC" w:rsidRPr="00372742">
              <w:rPr>
                <w:rFonts w:eastAsia="Times New Roman" w:cs="Arial"/>
                <w:color w:val="0070C0"/>
                <w:lang w:eastAsia="de-DE"/>
              </w:rPr>
              <w:t xml:space="preserve">Mikroskopieren von Spaltöffnungen </w:t>
            </w:r>
            <w:r w:rsidR="00170EEC">
              <w:rPr>
                <w:rFonts w:eastAsia="Times New Roman" w:cs="Arial"/>
                <w:color w:val="0070C0"/>
                <w:lang w:eastAsia="de-DE"/>
              </w:rPr>
              <w:t xml:space="preserve">als </w:t>
            </w:r>
            <w:r w:rsidR="00170EEC" w:rsidRPr="00372742">
              <w:rPr>
                <w:rFonts w:eastAsia="Times New Roman" w:cs="Arial"/>
                <w:color w:val="0070C0"/>
                <w:lang w:eastAsia="de-DE"/>
              </w:rPr>
              <w:t>Klebstoffabzug</w:t>
            </w:r>
            <w:r w:rsidR="00170EEC">
              <w:rPr>
                <w:rFonts w:eastAsia="Times New Roman" w:cs="Arial"/>
                <w:color w:val="0070C0"/>
                <w:lang w:eastAsia="de-DE"/>
              </w:rPr>
              <w:t xml:space="preserve"> im</w:t>
            </w:r>
            <w:r w:rsidR="00170EEC" w:rsidRPr="00372742">
              <w:rPr>
                <w:rFonts w:eastAsia="Times New Roman" w:cs="Arial"/>
                <w:color w:val="0070C0"/>
                <w:lang w:eastAsia="de-DE"/>
              </w:rPr>
              <w:t xml:space="preserve"> Schülerversuch</w:t>
            </w:r>
            <w:r w:rsidR="001036A1">
              <w:rPr>
                <w:rFonts w:eastAsia="Times New Roman" w:cs="Arial"/>
                <w:color w:val="0070C0"/>
                <w:lang w:eastAsia="de-DE"/>
              </w:rPr>
              <w:t>, H</w:t>
            </w:r>
            <w:r w:rsidR="00B628B4">
              <w:rPr>
                <w:rFonts w:eastAsia="Times New Roman" w:cs="Arial"/>
                <w:color w:val="0070C0"/>
                <w:lang w:eastAsia="de-DE"/>
              </w:rPr>
              <w:t>andy-Foto</w:t>
            </w:r>
            <w:r>
              <w:rPr>
                <w:rFonts w:eastAsia="Times New Roman" w:cs="Arial"/>
                <w:lang w:eastAsia="de-DE"/>
              </w:rPr>
              <w:t>)</w:t>
            </w:r>
          </w:p>
          <w:p w:rsidR="00370B74" w:rsidRDefault="00CB5608" w:rsidP="00370B74">
            <w:pPr>
              <w:ind w:left="170" w:hanging="17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Wasseraufnahme über die Wurzel im natürlichen Lebensraum</w:t>
            </w:r>
          </w:p>
          <w:p w:rsidR="00113460" w:rsidRPr="00135BAF" w:rsidRDefault="005F0AB6" w:rsidP="005F0AB6">
            <w:pPr>
              <w:spacing w:before="120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lang w:eastAsia="de-DE"/>
              </w:rPr>
              <w:t xml:space="preserve">Die Alltagsvorstellung </w:t>
            </w:r>
            <w:r w:rsidR="001661DC" w:rsidRPr="005F0AB6">
              <w:rPr>
                <w:rFonts w:eastAsia="Times New Roman" w:cs="Arial"/>
                <w:i/>
                <w:lang w:eastAsia="de-DE"/>
              </w:rPr>
              <w:t>„Pflanzen nehmen Wasser über die Blätter auf.“ wird revidiert.</w:t>
            </w:r>
          </w:p>
          <w:p w:rsidR="00CB5608" w:rsidRDefault="008C17BE" w:rsidP="00FA1EEF">
            <w:pPr>
              <w:spacing w:before="12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lastRenderedPageBreak/>
              <w:t xml:space="preserve">Erweiterung: </w:t>
            </w:r>
            <w:r w:rsidR="00CB5608">
              <w:rPr>
                <w:rFonts w:eastAsia="Times New Roman" w:cs="Arial"/>
                <w:lang w:eastAsia="de-DE"/>
              </w:rPr>
              <w:t>Wasser dient auch zur Beschaffung von Mineralstoffen</w:t>
            </w:r>
          </w:p>
          <w:p w:rsidR="00D33D98" w:rsidRDefault="00D33D98" w:rsidP="008666A6">
            <w:pPr>
              <w:pStyle w:val="Listenabsatz"/>
              <w:numPr>
                <w:ilvl w:val="0"/>
                <w:numId w:val="4"/>
              </w:numPr>
              <w:ind w:left="227" w:hanging="227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Schülerversuch: Verdunsten eines Tropfens </w:t>
            </w:r>
            <w:r w:rsidR="002D5621">
              <w:rPr>
                <w:rFonts w:eastAsia="Times New Roman" w:cs="Arial"/>
                <w:lang w:eastAsia="de-DE"/>
              </w:rPr>
              <w:t>F</w:t>
            </w:r>
            <w:r>
              <w:rPr>
                <w:rFonts w:eastAsia="Times New Roman" w:cs="Arial"/>
                <w:lang w:eastAsia="de-DE"/>
              </w:rPr>
              <w:t>lüssigdünger</w:t>
            </w:r>
            <w:r w:rsidR="002D5621">
              <w:rPr>
                <w:rFonts w:eastAsia="Times New Roman" w:cs="Arial"/>
                <w:lang w:eastAsia="de-DE"/>
              </w:rPr>
              <w:t xml:space="preserve"> o</w:t>
            </w:r>
            <w:r w:rsidR="002813E2">
              <w:rPr>
                <w:rFonts w:eastAsia="Times New Roman" w:cs="Arial"/>
                <w:lang w:eastAsia="de-DE"/>
              </w:rPr>
              <w:t>d</w:t>
            </w:r>
            <w:r w:rsidR="002D5621">
              <w:rPr>
                <w:rFonts w:eastAsia="Times New Roman" w:cs="Arial"/>
                <w:lang w:eastAsia="de-DE"/>
              </w:rPr>
              <w:t xml:space="preserve">er </w:t>
            </w:r>
            <w:r w:rsidR="00CB5608">
              <w:rPr>
                <w:rFonts w:eastAsia="Times New Roman" w:cs="Arial"/>
                <w:lang w:eastAsia="de-DE"/>
              </w:rPr>
              <w:t>Mineralwasser</w:t>
            </w:r>
          </w:p>
          <w:p w:rsidR="00CB5608" w:rsidRDefault="00CB5608" w:rsidP="002813E2">
            <w:pPr>
              <w:spacing w:before="120" w:after="6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Einzeichnen des Wasser- und Mineralstofftransports in </w:t>
            </w:r>
            <w:r w:rsidR="0067443C">
              <w:rPr>
                <w:rFonts w:eastAsia="Times New Roman" w:cs="Arial"/>
                <w:lang w:eastAsia="de-DE"/>
              </w:rPr>
              <w:t>das Pflanzenschema</w:t>
            </w:r>
          </w:p>
          <w:p w:rsidR="005E1FBB" w:rsidRPr="005E1FBB" w:rsidRDefault="0000301F" w:rsidP="005E1FBB">
            <w:pPr>
              <w:spacing w:before="120"/>
              <w:rPr>
                <w:rFonts w:eastAsia="Times New Roman" w:cs="Arial"/>
                <w:i/>
                <w:lang w:eastAsia="de-DE"/>
              </w:rPr>
            </w:pPr>
            <w:r w:rsidRPr="005E1FBB">
              <w:rPr>
                <w:rFonts w:eastAsia="Times New Roman" w:cs="Arial"/>
                <w:i/>
                <w:lang w:eastAsia="de-DE"/>
              </w:rPr>
              <w:t>Kernaussage</w:t>
            </w:r>
            <w:r w:rsidR="00E37550" w:rsidRPr="005E1FBB">
              <w:rPr>
                <w:rFonts w:eastAsia="Times New Roman" w:cs="Arial"/>
                <w:i/>
                <w:lang w:eastAsia="de-DE"/>
              </w:rPr>
              <w:t>:</w:t>
            </w:r>
            <w:r w:rsidR="00B339AD" w:rsidRPr="005E1FBB">
              <w:rPr>
                <w:rFonts w:eastAsia="Times New Roman" w:cs="Arial"/>
                <w:i/>
                <w:lang w:eastAsia="de-DE"/>
              </w:rPr>
              <w:t xml:space="preserve"> </w:t>
            </w:r>
          </w:p>
          <w:p w:rsidR="0000301F" w:rsidRPr="00B339AD" w:rsidRDefault="00B339AD" w:rsidP="005E1FBB">
            <w:pPr>
              <w:spacing w:after="60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lang w:eastAsia="de-DE"/>
              </w:rPr>
              <w:t>Durch die Verdunstung an den Spaltöffnungen der Blätter wird Wasser aus den Wurzeln nachgezogen. Der Wasserstrom durch die Pflanze bringt ihr auch gelöste Mineralstoffe.</w:t>
            </w:r>
          </w:p>
        </w:tc>
      </w:tr>
      <w:tr w:rsidR="00172548" w:rsidRPr="000947E2" w:rsidTr="005E241E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08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73216" w:rsidRDefault="003304EC" w:rsidP="00973216">
            <w:pPr>
              <w:spacing w:before="120" w:after="60"/>
              <w:rPr>
                <w:rFonts w:eastAsia="Times New Roman" w:cs="Arial"/>
                <w:b/>
                <w:i/>
                <w:lang w:eastAsia="de-DE"/>
              </w:rPr>
            </w:pPr>
            <w:r>
              <w:rPr>
                <w:rFonts w:eastAsia="Times New Roman" w:cs="Arial"/>
                <w:b/>
                <w:i/>
                <w:lang w:eastAsia="de-DE"/>
              </w:rPr>
              <w:lastRenderedPageBreak/>
              <w:t xml:space="preserve">Wie </w:t>
            </w:r>
            <w:r w:rsidR="00772493">
              <w:rPr>
                <w:rFonts w:eastAsia="Times New Roman" w:cs="Arial"/>
                <w:b/>
                <w:i/>
                <w:lang w:eastAsia="de-DE"/>
              </w:rPr>
              <w:t>versorgen sich Pflan</w:t>
            </w:r>
            <w:r w:rsidR="006860F9">
              <w:rPr>
                <w:rFonts w:eastAsia="Times New Roman" w:cs="Arial"/>
                <w:b/>
                <w:i/>
                <w:lang w:eastAsia="de-DE"/>
              </w:rPr>
              <w:softHyphen/>
            </w:r>
            <w:r w:rsidR="00772493">
              <w:rPr>
                <w:rFonts w:eastAsia="Times New Roman" w:cs="Arial"/>
                <w:b/>
                <w:i/>
                <w:lang w:eastAsia="de-DE"/>
              </w:rPr>
              <w:t>zen mit energiereichen Stoffen</w:t>
            </w:r>
            <w:r>
              <w:rPr>
                <w:rFonts w:eastAsia="Times New Roman" w:cs="Arial"/>
                <w:b/>
                <w:i/>
                <w:lang w:eastAsia="de-DE"/>
              </w:rPr>
              <w:t>?</w:t>
            </w:r>
          </w:p>
          <w:p w:rsidR="003A4D20" w:rsidRDefault="003A4D20" w:rsidP="00973216">
            <w:pPr>
              <w:spacing w:before="120" w:after="60"/>
              <w:rPr>
                <w:rFonts w:eastAsia="Times New Roman" w:cs="Arial"/>
                <w:b/>
                <w:i/>
                <w:lang w:eastAsia="de-DE"/>
              </w:rPr>
            </w:pPr>
          </w:p>
          <w:p w:rsidR="00172548" w:rsidRPr="00883BBA" w:rsidRDefault="00172548" w:rsidP="00883BBA">
            <w:pPr>
              <w:spacing w:before="60" w:after="60"/>
              <w:rPr>
                <w:rFonts w:cs="Arial"/>
              </w:rPr>
            </w:pPr>
            <w:r w:rsidRPr="00883BBA">
              <w:rPr>
                <w:rFonts w:cs="Arial"/>
              </w:rPr>
              <w:t>Funktions</w:t>
            </w:r>
            <w:r w:rsidRPr="00883BBA">
              <w:rPr>
                <w:rFonts w:cs="Arial"/>
              </w:rPr>
              <w:softHyphen/>
              <w:t>zusam</w:t>
            </w:r>
            <w:r w:rsidRPr="00883BBA">
              <w:rPr>
                <w:rFonts w:cs="Arial"/>
              </w:rPr>
              <w:softHyphen/>
              <w:t>menhang der Pflanzenorgane</w:t>
            </w:r>
          </w:p>
          <w:p w:rsidR="003A4D20" w:rsidRPr="000947E2" w:rsidRDefault="003A4D20" w:rsidP="003A4D20">
            <w:pPr>
              <w:pStyle w:val="Listenabsatz"/>
              <w:numPr>
                <w:ilvl w:val="0"/>
                <w:numId w:val="0"/>
              </w:numPr>
              <w:spacing w:before="60" w:after="60"/>
              <w:ind w:left="172"/>
              <w:contextualSpacing w:val="0"/>
              <w:jc w:val="left"/>
              <w:rPr>
                <w:rFonts w:cs="Arial"/>
              </w:rPr>
            </w:pPr>
          </w:p>
          <w:p w:rsidR="00172548" w:rsidRPr="00883BBA" w:rsidRDefault="00172548" w:rsidP="00883BBA">
            <w:pPr>
              <w:spacing w:before="60" w:after="60"/>
              <w:rPr>
                <w:rFonts w:eastAsia="Times New Roman" w:cs="Arial"/>
                <w:b/>
                <w:i/>
                <w:lang w:eastAsia="de-DE"/>
              </w:rPr>
            </w:pPr>
            <w:r w:rsidRPr="00883BBA">
              <w:rPr>
                <w:rFonts w:cs="Arial"/>
              </w:rPr>
              <w:t>Bedeutung der Fotosynthese</w:t>
            </w:r>
          </w:p>
          <w:p w:rsidR="00172548" w:rsidRDefault="00172548" w:rsidP="00172548">
            <w:pPr>
              <w:spacing w:before="60" w:after="60"/>
              <w:rPr>
                <w:rFonts w:eastAsia="Times New Roman" w:cs="Arial"/>
                <w:b/>
                <w:i/>
                <w:lang w:eastAsia="de-DE"/>
              </w:rPr>
            </w:pPr>
          </w:p>
          <w:p w:rsidR="00172548" w:rsidRDefault="00172548" w:rsidP="00172548">
            <w:pPr>
              <w:spacing w:before="60" w:after="60"/>
              <w:rPr>
                <w:rFonts w:eastAsia="Times New Roman" w:cs="Arial"/>
                <w:lang w:eastAsia="de-DE"/>
              </w:rPr>
            </w:pPr>
          </w:p>
          <w:p w:rsidR="00973216" w:rsidRDefault="00973216" w:rsidP="00172548">
            <w:pPr>
              <w:spacing w:before="60" w:after="60"/>
              <w:rPr>
                <w:rFonts w:eastAsia="Times New Roman" w:cs="Arial"/>
                <w:lang w:eastAsia="de-DE"/>
              </w:rPr>
            </w:pPr>
          </w:p>
          <w:p w:rsidR="00973216" w:rsidRDefault="00973216" w:rsidP="00172548">
            <w:pPr>
              <w:spacing w:before="60" w:after="60"/>
              <w:rPr>
                <w:rFonts w:eastAsia="Times New Roman" w:cs="Arial"/>
                <w:lang w:eastAsia="de-DE"/>
              </w:rPr>
            </w:pPr>
          </w:p>
          <w:p w:rsidR="00973216" w:rsidRDefault="00973216" w:rsidP="00172548">
            <w:pPr>
              <w:spacing w:before="60" w:after="60"/>
              <w:rPr>
                <w:rFonts w:eastAsia="Times New Roman" w:cs="Arial"/>
                <w:lang w:eastAsia="de-DE"/>
              </w:rPr>
            </w:pPr>
          </w:p>
          <w:p w:rsidR="00973216" w:rsidRDefault="00973216" w:rsidP="00172548">
            <w:pPr>
              <w:spacing w:before="60" w:after="60"/>
              <w:rPr>
                <w:rFonts w:eastAsia="Times New Roman" w:cs="Arial"/>
                <w:lang w:eastAsia="de-DE"/>
              </w:rPr>
            </w:pPr>
          </w:p>
          <w:p w:rsidR="00973216" w:rsidRDefault="00973216" w:rsidP="00172548">
            <w:pPr>
              <w:spacing w:before="60" w:after="60"/>
              <w:rPr>
                <w:rFonts w:eastAsia="Times New Roman" w:cs="Arial"/>
                <w:lang w:eastAsia="de-DE"/>
              </w:rPr>
            </w:pPr>
          </w:p>
          <w:p w:rsidR="00973216" w:rsidRDefault="00973216" w:rsidP="00172548">
            <w:pPr>
              <w:spacing w:before="60" w:after="60"/>
              <w:rPr>
                <w:rFonts w:eastAsia="Times New Roman" w:cs="Arial"/>
                <w:lang w:eastAsia="de-DE"/>
              </w:rPr>
            </w:pPr>
          </w:p>
          <w:p w:rsidR="00973216" w:rsidRPr="005B755F" w:rsidRDefault="00973216" w:rsidP="005B755F">
            <w:pPr>
              <w:spacing w:before="60" w:after="60"/>
              <w:jc w:val="right"/>
              <w:rPr>
                <w:rFonts w:eastAsia="Times New Roman" w:cs="Arial"/>
                <w:lang w:eastAsia="de-DE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3C7A" w:rsidRDefault="00323C7A" w:rsidP="005E241E">
            <w:pPr>
              <w:spacing w:before="120" w:after="60"/>
              <w:rPr>
                <w:rFonts w:cs="Arial"/>
              </w:rPr>
            </w:pPr>
            <w:r w:rsidRPr="005E241E">
              <w:rPr>
                <w:rFonts w:cs="Arial"/>
              </w:rPr>
              <w:t>das Zusammenwirken der verschie</w:t>
            </w:r>
            <w:r w:rsidRPr="005E241E">
              <w:rPr>
                <w:rFonts w:cs="Arial"/>
              </w:rPr>
              <w:softHyphen/>
              <w:t>de</w:t>
            </w:r>
            <w:r w:rsidRPr="005E241E">
              <w:rPr>
                <w:rFonts w:cs="Arial"/>
              </w:rPr>
              <w:softHyphen/>
              <w:t>nen Organe einer Samenpflanze an einem Beispiel erläutern (UF1).</w:t>
            </w:r>
          </w:p>
          <w:p w:rsidR="003A4D20" w:rsidRPr="005E241E" w:rsidRDefault="003A4D20" w:rsidP="005E241E">
            <w:pPr>
              <w:spacing w:before="120" w:after="60"/>
              <w:rPr>
                <w:rFonts w:cs="Arial"/>
              </w:rPr>
            </w:pPr>
          </w:p>
          <w:p w:rsidR="00172548" w:rsidRPr="005E241E" w:rsidRDefault="0089575F" w:rsidP="005E241E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 xml:space="preserve">den </w:t>
            </w:r>
            <w:r w:rsidR="00172548" w:rsidRPr="005B192C">
              <w:rPr>
                <w:rFonts w:cs="Arial"/>
              </w:rPr>
              <w:t xml:space="preserve">Prozess der </w:t>
            </w:r>
            <w:r>
              <w:rPr>
                <w:rFonts w:cs="Arial"/>
              </w:rPr>
              <w:t>Fotosynthese als Reaktionsschema in Worten darstellen</w:t>
            </w:r>
            <w:r w:rsidR="00172548" w:rsidRPr="005B192C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UF1, UF4, K3</w:t>
            </w:r>
            <w:r w:rsidR="00172548" w:rsidRPr="005B192C">
              <w:rPr>
                <w:rFonts w:cs="Arial"/>
              </w:rPr>
              <w:t>).</w:t>
            </w:r>
          </w:p>
        </w:tc>
        <w:tc>
          <w:tcPr>
            <w:tcW w:w="238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3AA3" w:rsidRDefault="00C1170E" w:rsidP="003E3AA3">
            <w:pPr>
              <w:spacing w:before="120"/>
              <w:mirrorIndents/>
              <w:rPr>
                <w:rFonts w:eastAsia="Times New Roman" w:cs="Arial"/>
                <w:lang w:eastAsia="de-DE"/>
              </w:rPr>
            </w:pPr>
            <w:r w:rsidRPr="00C1170E">
              <w:rPr>
                <w:rFonts w:eastAsia="Times New Roman" w:cs="Arial"/>
                <w:lang w:eastAsia="de-DE"/>
              </w:rPr>
              <w:t>Problematisierung zu 2</w:t>
            </w:r>
            <w:r w:rsidR="00E07DA1">
              <w:rPr>
                <w:rFonts w:eastAsia="Times New Roman" w:cs="Arial"/>
                <w:lang w:eastAsia="de-DE"/>
              </w:rPr>
              <w:t>)</w:t>
            </w:r>
            <w:r w:rsidRPr="00C1170E">
              <w:rPr>
                <w:rFonts w:eastAsia="Times New Roman" w:cs="Arial"/>
                <w:lang w:eastAsia="de-DE"/>
              </w:rPr>
              <w:t xml:space="preserve">: </w:t>
            </w:r>
            <w:r>
              <w:rPr>
                <w:rFonts w:eastAsia="Times New Roman" w:cs="Arial"/>
                <w:lang w:eastAsia="de-DE"/>
              </w:rPr>
              <w:br/>
            </w:r>
            <w:r w:rsidR="00387002">
              <w:rPr>
                <w:rFonts w:eastAsia="Times New Roman" w:cs="Arial"/>
                <w:lang w:eastAsia="de-DE"/>
              </w:rPr>
              <w:t xml:space="preserve">z. B. </w:t>
            </w:r>
            <w:r w:rsidR="003017E1">
              <w:rPr>
                <w:rFonts w:eastAsia="Times New Roman" w:cs="Arial"/>
                <w:lang w:eastAsia="de-DE"/>
              </w:rPr>
              <w:t xml:space="preserve">Pflanzen nehmen offenbar keine weitere Nahrung auf, </w:t>
            </w:r>
            <w:r w:rsidR="003017E1" w:rsidRPr="003017E1">
              <w:rPr>
                <w:rFonts w:eastAsia="Times New Roman" w:cs="Arial"/>
                <w:color w:val="0070C0"/>
                <w:lang w:eastAsia="de-DE"/>
              </w:rPr>
              <w:t xml:space="preserve">Versuch </w:t>
            </w:r>
            <w:r w:rsidR="003017E1">
              <w:rPr>
                <w:rFonts w:eastAsia="Times New Roman" w:cs="Arial"/>
                <w:color w:val="0070C0"/>
                <w:lang w:eastAsia="de-DE"/>
              </w:rPr>
              <w:t xml:space="preserve">von </w:t>
            </w:r>
            <w:r w:rsidR="00061377" w:rsidRPr="00113460">
              <w:rPr>
                <w:rFonts w:eastAsia="Times New Roman" w:cs="Arial"/>
                <w:smallCaps/>
                <w:color w:val="0070C0"/>
                <w:lang w:eastAsia="de-DE"/>
              </w:rPr>
              <w:t>v</w:t>
            </w:r>
            <w:r w:rsidR="00387002" w:rsidRPr="00113460">
              <w:rPr>
                <w:rFonts w:eastAsia="Times New Roman" w:cs="Arial"/>
                <w:smallCaps/>
                <w:color w:val="0070C0"/>
                <w:lang w:eastAsia="de-DE"/>
              </w:rPr>
              <w:t>an Helmont</w:t>
            </w:r>
          </w:p>
          <w:p w:rsidR="00172548" w:rsidRDefault="00E37550" w:rsidP="00172548">
            <w:pPr>
              <w:spacing w:before="120" w:after="6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Erstellen eines Schaubildes (Blatt als Black-Box-Modell) mit Hilfe von Informationen zu Edukten, Produkten und Reaktionsbedingungen der Fotosynthese</w:t>
            </w:r>
          </w:p>
          <w:p w:rsidR="00973216" w:rsidRDefault="00973216" w:rsidP="00973216">
            <w:pPr>
              <w:rPr>
                <w:rFonts w:eastAsia="Times New Roman" w:cs="Arial"/>
                <w:color w:val="0070C0"/>
                <w:lang w:eastAsia="de-DE"/>
              </w:rPr>
            </w:pPr>
            <w:r>
              <w:rPr>
                <w:rFonts w:eastAsia="Times New Roman" w:cs="Arial"/>
                <w:color w:val="0070C0"/>
                <w:lang w:eastAsia="de-DE"/>
              </w:rPr>
              <w:t>Überprüfen mittels Demonstrationsexperimenten (alternativ Film [</w:t>
            </w:r>
            <w:r w:rsidR="00E2040E">
              <w:rPr>
                <w:rFonts w:eastAsia="Times New Roman" w:cs="Arial"/>
                <w:color w:val="0070C0"/>
                <w:lang w:eastAsia="de-DE"/>
              </w:rPr>
              <w:t>1</w:t>
            </w:r>
            <w:r>
              <w:rPr>
                <w:rFonts w:eastAsia="Times New Roman" w:cs="Arial"/>
                <w:color w:val="0070C0"/>
                <w:lang w:eastAsia="de-DE"/>
              </w:rPr>
              <w:t>] – ohne Ton abspielen!</w:t>
            </w:r>
            <w:r w:rsidR="00B628B4">
              <w:rPr>
                <w:rFonts w:eastAsia="Times New Roman" w:cs="Arial"/>
                <w:color w:val="0070C0"/>
                <w:lang w:eastAsia="de-DE"/>
              </w:rPr>
              <w:t>, individualisiertes Lernen möglich</w:t>
            </w:r>
            <w:r>
              <w:rPr>
                <w:rFonts w:eastAsia="Times New Roman" w:cs="Arial"/>
                <w:color w:val="0070C0"/>
                <w:lang w:eastAsia="de-DE"/>
              </w:rPr>
              <w:t>):</w:t>
            </w:r>
          </w:p>
          <w:p w:rsidR="00973216" w:rsidRDefault="00973216" w:rsidP="00973216">
            <w:pPr>
              <w:ind w:left="170" w:hanging="170"/>
              <w:rPr>
                <w:rFonts w:eastAsia="Times New Roman" w:cs="Arial"/>
                <w:color w:val="0070C0"/>
                <w:lang w:eastAsia="de-DE"/>
              </w:rPr>
            </w:pPr>
            <w:r>
              <w:rPr>
                <w:rFonts w:eastAsia="Times New Roman" w:cs="Arial"/>
                <w:color w:val="0070C0"/>
                <w:lang w:eastAsia="de-DE"/>
              </w:rPr>
              <w:t xml:space="preserve">- Nährstoffproduktion durch </w:t>
            </w:r>
            <w:r w:rsidRPr="002B74DF">
              <w:rPr>
                <w:rFonts w:eastAsia="Times New Roman" w:cs="Arial"/>
                <w:color w:val="0070C0"/>
                <w:lang w:eastAsia="de-DE"/>
              </w:rPr>
              <w:t xml:space="preserve">Stärkenachweis </w:t>
            </w:r>
            <w:r>
              <w:rPr>
                <w:rFonts w:eastAsia="Times New Roman" w:cs="Arial"/>
                <w:color w:val="0070C0"/>
                <w:lang w:eastAsia="de-DE"/>
              </w:rPr>
              <w:t>in</w:t>
            </w:r>
            <w:r w:rsidRPr="002B74DF">
              <w:rPr>
                <w:rFonts w:eastAsia="Times New Roman" w:cs="Arial"/>
                <w:color w:val="0070C0"/>
                <w:lang w:eastAsia="de-DE"/>
              </w:rPr>
              <w:t xml:space="preserve"> belichteten Blättern, </w:t>
            </w:r>
          </w:p>
          <w:p w:rsidR="00973216" w:rsidRDefault="00973216" w:rsidP="00973216">
            <w:pPr>
              <w:ind w:left="170" w:hanging="170"/>
              <w:rPr>
                <w:rFonts w:eastAsia="Times New Roman" w:cs="Arial"/>
                <w:color w:val="0070C0"/>
                <w:lang w:eastAsia="de-DE"/>
              </w:rPr>
            </w:pPr>
            <w:r>
              <w:rPr>
                <w:rFonts w:eastAsia="Times New Roman" w:cs="Arial"/>
                <w:color w:val="0070C0"/>
                <w:lang w:eastAsia="de-DE"/>
              </w:rPr>
              <w:t xml:space="preserve">- </w:t>
            </w:r>
            <w:r w:rsidRPr="002B74DF">
              <w:rPr>
                <w:rFonts w:eastAsia="Times New Roman" w:cs="Arial"/>
                <w:color w:val="0070C0"/>
                <w:lang w:eastAsia="de-DE"/>
              </w:rPr>
              <w:t xml:space="preserve">Sauerstoffproduktion </w:t>
            </w:r>
            <w:r>
              <w:rPr>
                <w:rFonts w:eastAsia="Times New Roman" w:cs="Arial"/>
                <w:color w:val="0070C0"/>
                <w:lang w:eastAsia="de-DE"/>
              </w:rPr>
              <w:t xml:space="preserve">bei </w:t>
            </w:r>
            <w:r w:rsidRPr="002B74DF">
              <w:rPr>
                <w:rFonts w:eastAsia="Times New Roman" w:cs="Arial"/>
                <w:color w:val="0070C0"/>
                <w:lang w:eastAsia="de-DE"/>
              </w:rPr>
              <w:t>Wasserpest</w:t>
            </w:r>
            <w:r>
              <w:rPr>
                <w:rFonts w:eastAsia="Times New Roman" w:cs="Arial"/>
                <w:color w:val="0070C0"/>
                <w:lang w:eastAsia="de-DE"/>
              </w:rPr>
              <w:t xml:space="preserve"> im Licht</w:t>
            </w:r>
          </w:p>
          <w:p w:rsidR="00973216" w:rsidRDefault="00973216" w:rsidP="00973216">
            <w:pPr>
              <w:ind w:left="170" w:hanging="170"/>
              <w:rPr>
                <w:rFonts w:eastAsia="Times New Roman" w:cs="Arial"/>
                <w:color w:val="0070C0"/>
                <w:lang w:eastAsia="de-DE"/>
              </w:rPr>
            </w:pPr>
            <w:r>
              <w:rPr>
                <w:rFonts w:eastAsia="Times New Roman" w:cs="Arial"/>
                <w:color w:val="0070C0"/>
                <w:lang w:eastAsia="de-DE"/>
              </w:rPr>
              <w:t xml:space="preserve">- evtl. auch: Beschränkung der </w:t>
            </w:r>
            <w:r w:rsidR="00FA1EEF">
              <w:rPr>
                <w:rFonts w:eastAsia="Times New Roman" w:cs="Arial"/>
                <w:color w:val="0070C0"/>
                <w:lang w:eastAsia="de-DE"/>
              </w:rPr>
              <w:t>Fotosynthese</w:t>
            </w:r>
            <w:r>
              <w:rPr>
                <w:rFonts w:eastAsia="Times New Roman" w:cs="Arial"/>
                <w:color w:val="0070C0"/>
                <w:lang w:eastAsia="de-DE"/>
              </w:rPr>
              <w:t xml:space="preserve"> auf Blätter (Alpenveilchen in mit Indigokarmin versetztem Wasser)</w:t>
            </w:r>
          </w:p>
          <w:p w:rsidR="00973216" w:rsidRPr="00822B0A" w:rsidRDefault="00973216" w:rsidP="00973216">
            <w:pPr>
              <w:spacing w:before="60"/>
              <w:rPr>
                <w:rFonts w:eastAsia="Times New Roman" w:cs="Arial"/>
                <w:i/>
                <w:lang w:eastAsia="de-DE"/>
              </w:rPr>
            </w:pPr>
            <w:r w:rsidRPr="00822B0A">
              <w:rPr>
                <w:rFonts w:eastAsia="Times New Roman" w:cs="Arial"/>
                <w:lang w:eastAsia="de-DE"/>
              </w:rPr>
              <w:t>Mikro</w:t>
            </w:r>
            <w:r>
              <w:rPr>
                <w:rFonts w:eastAsia="Times New Roman" w:cs="Arial"/>
                <w:lang w:eastAsia="de-DE"/>
              </w:rPr>
              <w:t>skopische Aufnahme von Blattzellen zur Verortung in Chloroplasten – integrierte Wiederholung Pflanzenzelle (</w:t>
            </w:r>
            <w:r w:rsidR="009F52FC">
              <w:rPr>
                <w:rFonts w:eastAsia="Times New Roman" w:cs="Arial"/>
                <w:lang w:eastAsia="de-DE"/>
              </w:rPr>
              <w:sym w:font="Symbol" w:char="F0AC"/>
            </w:r>
            <w:r w:rsidR="009F52FC">
              <w:rPr>
                <w:rFonts w:eastAsia="Times New Roman" w:cs="Arial"/>
                <w:lang w:eastAsia="de-DE"/>
              </w:rPr>
              <w:t xml:space="preserve"> </w:t>
            </w:r>
            <w:r>
              <w:rPr>
                <w:rFonts w:eastAsia="Times New Roman" w:cs="Arial"/>
                <w:lang w:eastAsia="de-DE"/>
              </w:rPr>
              <w:t xml:space="preserve">UV </w:t>
            </w:r>
            <w:r w:rsidR="009F52FC">
              <w:rPr>
                <w:rFonts w:eastAsia="Times New Roman" w:cs="Arial"/>
                <w:lang w:eastAsia="de-DE"/>
              </w:rPr>
              <w:t>5.</w:t>
            </w:r>
            <w:r>
              <w:rPr>
                <w:rFonts w:eastAsia="Times New Roman" w:cs="Arial"/>
                <w:lang w:eastAsia="de-DE"/>
              </w:rPr>
              <w:t>1</w:t>
            </w:r>
            <w:r w:rsidRPr="00822B0A">
              <w:rPr>
                <w:rFonts w:eastAsia="Times New Roman" w:cs="Arial"/>
                <w:lang w:eastAsia="de-DE"/>
              </w:rPr>
              <w:t>)</w:t>
            </w:r>
          </w:p>
          <w:p w:rsidR="00B31F97" w:rsidRPr="00FA1EEF" w:rsidRDefault="005B192C" w:rsidP="005B192C">
            <w:pPr>
              <w:spacing w:before="120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lang w:eastAsia="de-DE"/>
              </w:rPr>
              <w:t xml:space="preserve">Die Alltagsvorstellung </w:t>
            </w:r>
            <w:r w:rsidR="00B31F97" w:rsidRPr="005B192C">
              <w:rPr>
                <w:rFonts w:eastAsia="Times New Roman" w:cs="Arial"/>
                <w:i/>
                <w:lang w:eastAsia="de-DE"/>
              </w:rPr>
              <w:t>„Pflanzen ernähren sich aus dem Boden.“ wird bezüglich Wasser und Mineralstoffen bestätigt, aber bezüglich energiehaltiger Stoffe korrigiert.</w:t>
            </w:r>
            <w:r w:rsidR="00B31F97" w:rsidRPr="00FA1EEF">
              <w:rPr>
                <w:rFonts w:eastAsia="Times New Roman" w:cs="Arial"/>
                <w:i/>
                <w:lang w:eastAsia="de-DE"/>
              </w:rPr>
              <w:t xml:space="preserve"> </w:t>
            </w:r>
          </w:p>
          <w:p w:rsidR="00780AFE" w:rsidRDefault="00CE67FC" w:rsidP="00B31F97">
            <w:pPr>
              <w:spacing w:before="120" w:after="6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Einzeichnen der Stoffflüsse in </w:t>
            </w:r>
            <w:r w:rsidR="0067443C">
              <w:rPr>
                <w:rFonts w:eastAsia="Times New Roman" w:cs="Arial"/>
                <w:lang w:eastAsia="de-DE"/>
              </w:rPr>
              <w:t>das Pflanzenschema</w:t>
            </w:r>
          </w:p>
          <w:p w:rsidR="006860F9" w:rsidRDefault="00780AFE" w:rsidP="006860F9">
            <w:pPr>
              <w:spacing w:before="120"/>
              <w:rPr>
                <w:rFonts w:eastAsia="Times New Roman" w:cs="Arial"/>
                <w:i/>
                <w:lang w:eastAsia="de-DE"/>
              </w:rPr>
            </w:pPr>
            <w:r w:rsidRPr="006860F9">
              <w:rPr>
                <w:rFonts w:eastAsia="Times New Roman" w:cs="Arial"/>
                <w:i/>
                <w:lang w:eastAsia="de-DE"/>
              </w:rPr>
              <w:t xml:space="preserve">Kernaussage: </w:t>
            </w:r>
          </w:p>
          <w:p w:rsidR="00780AFE" w:rsidRPr="00780AFE" w:rsidRDefault="00780AFE" w:rsidP="006860F9">
            <w:pPr>
              <w:spacing w:after="60"/>
              <w:rPr>
                <w:rFonts w:eastAsia="Times New Roman" w:cs="Arial"/>
                <w:i/>
                <w:lang w:eastAsia="de-DE"/>
              </w:rPr>
            </w:pPr>
            <w:r w:rsidRPr="00780AFE">
              <w:rPr>
                <w:rFonts w:eastAsia="Times New Roman" w:cs="Arial"/>
                <w:i/>
                <w:lang w:eastAsia="de-DE"/>
              </w:rPr>
              <w:t>In den Chloroplasten stellen Pflanzen</w:t>
            </w:r>
            <w:r w:rsidRPr="00780AFE">
              <w:rPr>
                <w:rFonts w:eastAsia="Times New Roman" w:cs="Arial"/>
                <w:i/>
                <w:lang w:eastAsia="de-DE"/>
              </w:rPr>
              <w:softHyphen/>
              <w:t xml:space="preserve"> aus Kohlendioxid und Wasser im Licht energie</w:t>
            </w:r>
            <w:r w:rsidRPr="00780AFE">
              <w:rPr>
                <w:rFonts w:eastAsia="Times New Roman" w:cs="Arial"/>
                <w:i/>
                <w:lang w:eastAsia="de-DE"/>
              </w:rPr>
              <w:softHyphen/>
              <w:t xml:space="preserve">reichen </w:t>
            </w:r>
            <w:r w:rsidR="0067443C">
              <w:rPr>
                <w:rFonts w:eastAsia="Times New Roman" w:cs="Arial"/>
                <w:i/>
                <w:lang w:eastAsia="de-DE"/>
              </w:rPr>
              <w:t>Z</w:t>
            </w:r>
            <w:r w:rsidRPr="00780AFE">
              <w:rPr>
                <w:rFonts w:eastAsia="Times New Roman" w:cs="Arial"/>
                <w:i/>
                <w:lang w:eastAsia="de-DE"/>
              </w:rPr>
              <w:t>ucker her.</w:t>
            </w:r>
            <w:r>
              <w:rPr>
                <w:rFonts w:eastAsia="Times New Roman" w:cs="Arial"/>
                <w:i/>
                <w:lang w:eastAsia="de-DE"/>
              </w:rPr>
              <w:t xml:space="preserve"> </w:t>
            </w:r>
          </w:p>
        </w:tc>
      </w:tr>
      <w:tr w:rsidR="00B60509" w:rsidRPr="000947E2" w:rsidTr="005E241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8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3FE5" w:rsidRDefault="007D3FE5" w:rsidP="00FA1EEF">
            <w:pPr>
              <w:spacing w:before="120"/>
              <w:mirrorIndents/>
              <w:jc w:val="right"/>
              <w:rPr>
                <w:rFonts w:eastAsia="Times New Roman" w:cs="Arial"/>
                <w:lang w:eastAsia="de-DE"/>
              </w:rPr>
            </w:pPr>
          </w:p>
          <w:p w:rsidR="007D3FE5" w:rsidRDefault="007D3FE5" w:rsidP="00FA1EEF">
            <w:pPr>
              <w:spacing w:before="120"/>
              <w:mirrorIndents/>
              <w:jc w:val="right"/>
              <w:rPr>
                <w:rFonts w:eastAsia="Times New Roman" w:cs="Arial"/>
                <w:lang w:eastAsia="de-DE"/>
              </w:rPr>
            </w:pPr>
          </w:p>
          <w:p w:rsidR="007D3FE5" w:rsidRDefault="007D3FE5" w:rsidP="00FA1EEF">
            <w:pPr>
              <w:spacing w:before="120"/>
              <w:mirrorIndents/>
              <w:jc w:val="right"/>
              <w:rPr>
                <w:rFonts w:eastAsia="Times New Roman" w:cs="Arial"/>
                <w:lang w:eastAsia="de-DE"/>
              </w:rPr>
            </w:pPr>
          </w:p>
          <w:p w:rsidR="009673BE" w:rsidRPr="009673BE" w:rsidRDefault="000458BA" w:rsidP="00FA1EEF">
            <w:pPr>
              <w:spacing w:before="120"/>
              <w:mirrorIndents/>
              <w:jc w:val="right"/>
              <w:rPr>
                <w:rFonts w:eastAsia="Times New Roman" w:cs="Arial"/>
                <w:i/>
                <w:lang w:eastAsia="de-DE"/>
              </w:rPr>
            </w:pPr>
            <w:r w:rsidRPr="005B755F">
              <w:rPr>
                <w:rFonts w:eastAsia="Times New Roman" w:cs="Arial"/>
                <w:lang w:eastAsia="de-DE"/>
              </w:rPr>
              <w:t xml:space="preserve">ca. </w:t>
            </w:r>
            <w:r>
              <w:rPr>
                <w:rFonts w:eastAsia="Times New Roman" w:cs="Arial"/>
                <w:lang w:eastAsia="de-DE"/>
              </w:rPr>
              <w:t>2</w:t>
            </w:r>
            <w:r w:rsidRPr="005B755F">
              <w:rPr>
                <w:rFonts w:eastAsia="Times New Roman" w:cs="Arial"/>
                <w:lang w:eastAsia="de-DE"/>
              </w:rPr>
              <w:t xml:space="preserve"> Ustd.</w:t>
            </w: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0509" w:rsidRPr="005E241E" w:rsidRDefault="00B60509" w:rsidP="005E241E">
            <w:pPr>
              <w:spacing w:before="120" w:after="60"/>
              <w:rPr>
                <w:rFonts w:cs="Arial"/>
              </w:rPr>
            </w:pPr>
            <w:r w:rsidRPr="005E241E">
              <w:rPr>
                <w:rFonts w:cs="Arial"/>
              </w:rPr>
              <w:t>die Bedeutung der Fotosynthese für das Leben von Pflanzen und Tieren erklären (UF4).</w:t>
            </w:r>
          </w:p>
        </w:tc>
        <w:tc>
          <w:tcPr>
            <w:tcW w:w="238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3216" w:rsidRDefault="00973216" w:rsidP="00973216">
            <w:pPr>
              <w:spacing w:before="120" w:after="6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Vergleich der Er</w:t>
            </w:r>
            <w:r w:rsidR="00780AFE">
              <w:rPr>
                <w:rFonts w:eastAsia="Times New Roman" w:cs="Arial"/>
                <w:lang w:eastAsia="de-DE"/>
              </w:rPr>
              <w:t>nährung von Pflanzen und Tieren</w:t>
            </w:r>
          </w:p>
          <w:p w:rsidR="00973216" w:rsidRDefault="00973216" w:rsidP="00780AFE">
            <w:pPr>
              <w:pStyle w:val="Listenabsatz"/>
              <w:numPr>
                <w:ilvl w:val="0"/>
                <w:numId w:val="0"/>
              </w:numPr>
              <w:ind w:left="28"/>
              <w:jc w:val="left"/>
              <w:rPr>
                <w:rFonts w:eastAsia="Times New Roman" w:cs="Arial"/>
                <w:color w:val="0070C0"/>
                <w:lang w:eastAsia="de-DE"/>
              </w:rPr>
            </w:pPr>
            <w:r w:rsidRPr="00973216">
              <w:rPr>
                <w:rFonts w:eastAsia="Times New Roman" w:cs="Arial"/>
                <w:color w:val="0070C0"/>
                <w:lang w:eastAsia="de-DE"/>
              </w:rPr>
              <w:t>Betrachtung von ausgewählten Nutzpflanzen als Nahrungsgrundlage für Mensch und Tier.</w:t>
            </w:r>
          </w:p>
          <w:p w:rsidR="006860F9" w:rsidRDefault="00973216" w:rsidP="001661DC">
            <w:pPr>
              <w:spacing w:before="120"/>
              <w:rPr>
                <w:rFonts w:eastAsia="Times New Roman" w:cs="Arial"/>
                <w:i/>
                <w:lang w:eastAsia="de-DE"/>
              </w:rPr>
            </w:pPr>
            <w:r w:rsidRPr="006860F9">
              <w:rPr>
                <w:rFonts w:eastAsia="Times New Roman" w:cs="Arial"/>
                <w:i/>
                <w:lang w:eastAsia="de-DE"/>
              </w:rPr>
              <w:t>Kernaussage:</w:t>
            </w:r>
            <w:r w:rsidR="00780AFE" w:rsidRPr="006860F9">
              <w:rPr>
                <w:rFonts w:eastAsia="Times New Roman" w:cs="Arial"/>
                <w:lang w:eastAsia="de-DE"/>
              </w:rPr>
              <w:t xml:space="preserve"> </w:t>
            </w:r>
          </w:p>
          <w:p w:rsidR="006860F9" w:rsidRDefault="00780AFE" w:rsidP="000458BA">
            <w:pPr>
              <w:rPr>
                <w:rFonts w:eastAsia="Times New Roman" w:cs="Arial"/>
                <w:i/>
                <w:lang w:eastAsia="de-DE"/>
              </w:rPr>
            </w:pPr>
            <w:r w:rsidRPr="00780AFE">
              <w:rPr>
                <w:rFonts w:eastAsia="Times New Roman" w:cs="Arial"/>
                <w:i/>
                <w:lang w:eastAsia="de-DE"/>
              </w:rPr>
              <w:t>Pflanzen brauchen wie Tiere energiehaltige Nährstoffe, die sie jedoch nicht aufnehmen, sondern selbst herstellen.</w:t>
            </w:r>
            <w:r>
              <w:rPr>
                <w:rFonts w:eastAsia="Times New Roman" w:cs="Arial"/>
                <w:i/>
                <w:lang w:eastAsia="de-DE"/>
              </w:rPr>
              <w:t xml:space="preserve"> </w:t>
            </w:r>
            <w:r w:rsidR="0067443C">
              <w:rPr>
                <w:rFonts w:eastAsia="Times New Roman" w:cs="Arial"/>
                <w:i/>
                <w:lang w:eastAsia="de-DE"/>
              </w:rPr>
              <w:t>Z</w:t>
            </w:r>
            <w:r>
              <w:rPr>
                <w:rFonts w:eastAsia="Times New Roman" w:cs="Arial"/>
                <w:i/>
                <w:lang w:eastAsia="de-DE"/>
              </w:rPr>
              <w:t>ucker dient als Ausgangs</w:t>
            </w:r>
            <w:r w:rsidR="003017E1">
              <w:rPr>
                <w:rFonts w:eastAsia="Times New Roman" w:cs="Arial"/>
                <w:i/>
                <w:lang w:eastAsia="de-DE"/>
              </w:rPr>
              <w:softHyphen/>
            </w:r>
            <w:r>
              <w:rPr>
                <w:rFonts w:eastAsia="Times New Roman" w:cs="Arial"/>
                <w:i/>
                <w:lang w:eastAsia="de-DE"/>
              </w:rPr>
              <w:t>stoff für alle nötigen Baustoffe.</w:t>
            </w:r>
          </w:p>
          <w:p w:rsidR="002527A3" w:rsidRPr="00FA1EEF" w:rsidRDefault="00CF5395" w:rsidP="001661DC">
            <w:pPr>
              <w:rPr>
                <w:rFonts w:eastAsia="Times New Roman" w:cs="Arial"/>
                <w:i/>
                <w:lang w:eastAsia="de-DE"/>
              </w:rPr>
            </w:pPr>
            <w:r w:rsidRPr="00FA1EEF">
              <w:rPr>
                <w:rFonts w:eastAsia="Times New Roman" w:cs="Arial"/>
                <w:i/>
                <w:lang w:eastAsia="de-DE"/>
              </w:rPr>
              <w:t>Von Pflanzen produzierter Sauerstoff und Nährstoffe werden von tierischen Organismen genutzt.</w:t>
            </w:r>
          </w:p>
          <w:p w:rsidR="00822B0A" w:rsidRPr="002527A3" w:rsidRDefault="002527A3" w:rsidP="002527A3">
            <w:pPr>
              <w:spacing w:before="120"/>
              <w:rPr>
                <w:rFonts w:eastAsia="Times New Roman" w:cs="Arial"/>
                <w:lang w:eastAsia="de-DE"/>
              </w:rPr>
            </w:pPr>
            <w:r w:rsidRPr="00EE328E">
              <w:rPr>
                <w:rFonts w:eastAsia="Times New Roman" w:cs="Arial"/>
                <w:lang w:eastAsia="de-DE"/>
              </w:rPr>
              <w:t>Alternative: Die Bedeutung der Fotosynthese kann mit mehr Tiefgang (Energiegehalt von Nährstoffen, Bedeutung des Sauerstoffs für die Energiegewinnung) im IF Mensch und Gesundheit behandelt werden.</w:t>
            </w:r>
          </w:p>
        </w:tc>
      </w:tr>
      <w:tr w:rsidR="00172548" w:rsidRPr="00E703F0" w:rsidTr="005E241E">
        <w:tblPrEx>
          <w:tblCellMar>
            <w:top w:w="28" w:type="dxa"/>
            <w:bottom w:w="28" w:type="dxa"/>
          </w:tblCellMar>
        </w:tblPrEx>
        <w:trPr>
          <w:trHeight w:val="803"/>
        </w:trPr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548" w:rsidRPr="00E703F0" w:rsidRDefault="00172548" w:rsidP="00172548">
            <w:pPr>
              <w:spacing w:before="120"/>
              <w:rPr>
                <w:rFonts w:eastAsia="Times New Roman" w:cs="Arial"/>
                <w:b/>
                <w:i/>
                <w:lang w:eastAsia="de-DE"/>
              </w:rPr>
            </w:pPr>
            <w:r w:rsidRPr="00E703F0">
              <w:rPr>
                <w:rFonts w:eastAsia="Times New Roman" w:cs="Arial"/>
                <w:b/>
                <w:i/>
                <w:lang w:eastAsia="de-DE"/>
              </w:rPr>
              <w:t>Wie entwickeln sich Pflanzen?</w:t>
            </w:r>
          </w:p>
          <w:p w:rsidR="00172548" w:rsidRPr="00E703F0" w:rsidRDefault="00172548" w:rsidP="00172548">
            <w:pPr>
              <w:spacing w:before="120"/>
              <w:rPr>
                <w:rFonts w:cs="Arial"/>
                <w:szCs w:val="20"/>
              </w:rPr>
            </w:pPr>
            <w:r w:rsidRPr="00E703F0">
              <w:rPr>
                <w:rFonts w:cs="Arial"/>
              </w:rPr>
              <w:t>Vielfalt und Angepasst</w:t>
            </w:r>
            <w:r w:rsidRPr="00E703F0">
              <w:rPr>
                <w:rFonts w:cs="Arial"/>
              </w:rPr>
              <w:softHyphen/>
              <w:t>hei</w:t>
            </w:r>
            <w:r w:rsidRPr="00E703F0">
              <w:rPr>
                <w:rFonts w:cs="Arial"/>
              </w:rPr>
              <w:softHyphen/>
              <w:t>ten von Samen</w:t>
            </w:r>
            <w:r w:rsidRPr="00E703F0">
              <w:rPr>
                <w:rFonts w:cs="Arial"/>
              </w:rPr>
              <w:softHyphen/>
              <w:t>pflanzen</w:t>
            </w:r>
            <w:r w:rsidR="007D3FE5">
              <w:rPr>
                <w:rFonts w:cs="Arial"/>
              </w:rPr>
              <w:br/>
            </w:r>
          </w:p>
          <w:p w:rsidR="007D4390" w:rsidRPr="007D3FE5" w:rsidRDefault="007D4390" w:rsidP="007D3FE5">
            <w:pPr>
              <w:spacing w:before="60" w:after="60"/>
              <w:rPr>
                <w:rFonts w:cs="Arial"/>
              </w:rPr>
            </w:pPr>
            <w:r w:rsidRPr="007D3FE5">
              <w:rPr>
                <w:rFonts w:cs="Arial"/>
              </w:rPr>
              <w:t>Funktions</w:t>
            </w:r>
            <w:r w:rsidRPr="007D3FE5">
              <w:rPr>
                <w:rFonts w:cs="Arial"/>
              </w:rPr>
              <w:softHyphen/>
              <w:t>zusam</w:t>
            </w:r>
            <w:r w:rsidRPr="007D3FE5">
              <w:rPr>
                <w:rFonts w:cs="Arial"/>
              </w:rPr>
              <w:softHyphen/>
              <w:t>menhang der Pflanzenorgane</w:t>
            </w:r>
            <w:r w:rsidR="007D3FE5">
              <w:rPr>
                <w:rFonts w:cs="Arial"/>
              </w:rPr>
              <w:br/>
            </w:r>
          </w:p>
          <w:p w:rsidR="007D3FE5" w:rsidRDefault="007D3FE5" w:rsidP="007D3FE5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Grundbauplan</w:t>
            </w:r>
            <w:r>
              <w:rPr>
                <w:rFonts w:cs="Arial"/>
              </w:rPr>
              <w:br/>
            </w:r>
          </w:p>
          <w:p w:rsidR="00172548" w:rsidRPr="007D3FE5" w:rsidRDefault="00172548" w:rsidP="007D3FE5">
            <w:pPr>
              <w:spacing w:before="120"/>
              <w:rPr>
                <w:rFonts w:eastAsia="Times New Roman" w:cs="Arial"/>
                <w:lang w:eastAsia="de-DE"/>
              </w:rPr>
            </w:pPr>
            <w:r w:rsidRPr="007D3FE5">
              <w:rPr>
                <w:rFonts w:cs="Arial"/>
              </w:rPr>
              <w:t>Keimung</w:t>
            </w:r>
          </w:p>
          <w:p w:rsidR="00FA1EEF" w:rsidRDefault="00FA1EEF" w:rsidP="00827B06">
            <w:pPr>
              <w:spacing w:before="120" w:after="100"/>
              <w:jc w:val="right"/>
              <w:rPr>
                <w:rFonts w:eastAsia="Times New Roman" w:cs="Arial"/>
                <w:lang w:eastAsia="de-DE"/>
              </w:rPr>
            </w:pPr>
          </w:p>
          <w:p w:rsidR="00FA1EEF" w:rsidRDefault="00FA1EEF" w:rsidP="00827B06">
            <w:pPr>
              <w:spacing w:before="120" w:after="100"/>
              <w:jc w:val="right"/>
              <w:rPr>
                <w:rFonts w:eastAsia="Times New Roman" w:cs="Arial"/>
                <w:lang w:eastAsia="de-DE"/>
              </w:rPr>
            </w:pPr>
          </w:p>
          <w:p w:rsidR="00FA1EEF" w:rsidRDefault="00FA1EEF" w:rsidP="00827B06">
            <w:pPr>
              <w:spacing w:before="120" w:after="100"/>
              <w:jc w:val="right"/>
              <w:rPr>
                <w:rFonts w:eastAsia="Times New Roman" w:cs="Arial"/>
                <w:lang w:eastAsia="de-DE"/>
              </w:rPr>
            </w:pPr>
          </w:p>
          <w:p w:rsidR="007D3FE5" w:rsidRDefault="007D3FE5" w:rsidP="00827B06">
            <w:pPr>
              <w:spacing w:before="120" w:after="100"/>
              <w:jc w:val="right"/>
              <w:rPr>
                <w:rFonts w:eastAsia="Times New Roman" w:cs="Arial"/>
                <w:lang w:eastAsia="de-DE"/>
              </w:rPr>
            </w:pPr>
          </w:p>
          <w:p w:rsidR="00172548" w:rsidRPr="00827B06" w:rsidRDefault="00172548" w:rsidP="00827B06">
            <w:pPr>
              <w:spacing w:before="120" w:after="100"/>
              <w:jc w:val="right"/>
              <w:rPr>
                <w:rFonts w:eastAsia="Times New Roman" w:cs="Arial"/>
                <w:lang w:eastAsia="de-DE"/>
              </w:rPr>
            </w:pPr>
            <w:r w:rsidRPr="00827B06">
              <w:rPr>
                <w:rFonts w:eastAsia="Times New Roman" w:cs="Arial"/>
                <w:lang w:eastAsia="de-DE"/>
              </w:rPr>
              <w:t xml:space="preserve">ca. 4 </w:t>
            </w:r>
            <w:r w:rsidR="00C52139">
              <w:rPr>
                <w:rFonts w:eastAsia="Times New Roman" w:cs="Arial"/>
                <w:lang w:eastAsia="de-DE"/>
              </w:rPr>
              <w:t>Ustd.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548" w:rsidRDefault="00172548" w:rsidP="00172548">
            <w:pPr>
              <w:pStyle w:val="Listenabsatz"/>
              <w:numPr>
                <w:ilvl w:val="0"/>
                <w:numId w:val="0"/>
              </w:numPr>
              <w:spacing w:before="60" w:after="60"/>
              <w:ind w:left="170"/>
              <w:contextualSpacing w:val="0"/>
              <w:jc w:val="left"/>
              <w:rPr>
                <w:rFonts w:cs="Arial"/>
                <w:szCs w:val="20"/>
              </w:rPr>
            </w:pPr>
          </w:p>
          <w:p w:rsidR="00172548" w:rsidRDefault="00172548" w:rsidP="00172548">
            <w:pPr>
              <w:pStyle w:val="Listenabsatz"/>
              <w:numPr>
                <w:ilvl w:val="0"/>
                <w:numId w:val="0"/>
              </w:numPr>
              <w:spacing w:before="60" w:after="60"/>
              <w:ind w:left="170"/>
              <w:contextualSpacing w:val="0"/>
              <w:jc w:val="left"/>
              <w:rPr>
                <w:rFonts w:cs="Arial"/>
                <w:szCs w:val="20"/>
              </w:rPr>
            </w:pPr>
          </w:p>
          <w:p w:rsidR="00172548" w:rsidRPr="00760528" w:rsidRDefault="00172548" w:rsidP="00172548">
            <w:pPr>
              <w:pStyle w:val="Listenabsatz"/>
              <w:numPr>
                <w:ilvl w:val="0"/>
                <w:numId w:val="0"/>
              </w:numPr>
              <w:spacing w:before="60" w:after="60"/>
              <w:ind w:left="170"/>
              <w:contextualSpacing w:val="0"/>
              <w:jc w:val="left"/>
              <w:rPr>
                <w:rFonts w:cs="Arial"/>
                <w:szCs w:val="20"/>
              </w:rPr>
            </w:pPr>
          </w:p>
          <w:p w:rsidR="00323C7A" w:rsidRDefault="00323C7A" w:rsidP="005E241E">
            <w:pPr>
              <w:spacing w:before="60" w:after="60"/>
              <w:rPr>
                <w:rFonts w:cs="Arial"/>
              </w:rPr>
            </w:pPr>
            <w:r w:rsidRPr="005E241E">
              <w:rPr>
                <w:rFonts w:cs="Arial"/>
              </w:rPr>
              <w:t>das Zusammenwirken der verschie</w:t>
            </w:r>
            <w:r w:rsidRPr="005E241E">
              <w:rPr>
                <w:rFonts w:cs="Arial"/>
              </w:rPr>
              <w:softHyphen/>
              <w:t>de</w:t>
            </w:r>
            <w:r w:rsidRPr="005E241E">
              <w:rPr>
                <w:rFonts w:cs="Arial"/>
              </w:rPr>
              <w:softHyphen/>
              <w:t>nen Organe einer Samenpflanze an einem Beispiel erläutern (UF1).</w:t>
            </w:r>
          </w:p>
          <w:p w:rsidR="003A4D20" w:rsidRDefault="003A4D20" w:rsidP="005E241E">
            <w:pPr>
              <w:spacing w:before="60" w:after="60"/>
              <w:rPr>
                <w:rFonts w:cs="Arial"/>
              </w:rPr>
            </w:pPr>
          </w:p>
          <w:p w:rsidR="003A4D20" w:rsidRDefault="003A4D20" w:rsidP="005E241E">
            <w:pPr>
              <w:spacing w:before="60" w:after="60"/>
              <w:rPr>
                <w:rFonts w:cs="Arial"/>
              </w:rPr>
            </w:pPr>
          </w:p>
          <w:p w:rsidR="003A4D20" w:rsidRPr="005E241E" w:rsidRDefault="003A4D20" w:rsidP="005E241E">
            <w:pPr>
              <w:spacing w:before="60" w:after="60"/>
              <w:rPr>
                <w:rFonts w:cs="Arial"/>
                <w:szCs w:val="20"/>
              </w:rPr>
            </w:pPr>
          </w:p>
          <w:p w:rsidR="00172548" w:rsidRPr="005E241E" w:rsidRDefault="00172548" w:rsidP="005E241E">
            <w:pPr>
              <w:spacing w:before="60" w:after="60"/>
              <w:rPr>
                <w:rFonts w:cs="Arial"/>
                <w:szCs w:val="20"/>
              </w:rPr>
            </w:pPr>
            <w:r w:rsidRPr="005E241E">
              <w:rPr>
                <w:rFonts w:cs="Arial"/>
              </w:rPr>
              <w:t>ein Experiment nach dem Prinzip der Variablenkontrolle zum Einfluss verschiedener Faktoren auf Keimung und Wachstum planen, durchführen und proto</w:t>
            </w:r>
            <w:r w:rsidR="00FA1EEF" w:rsidRPr="005E241E">
              <w:rPr>
                <w:rFonts w:cs="Arial"/>
              </w:rPr>
              <w:softHyphen/>
            </w:r>
            <w:r w:rsidRPr="005E241E">
              <w:rPr>
                <w:rFonts w:cs="Arial"/>
              </w:rPr>
              <w:t>kollieren (E1,</w:t>
            </w:r>
            <w:r w:rsidR="0089575F">
              <w:rPr>
                <w:rFonts w:cs="Arial"/>
              </w:rPr>
              <w:t xml:space="preserve"> E2,</w:t>
            </w:r>
            <w:r w:rsidR="001F2300">
              <w:rPr>
                <w:rFonts w:cs="Arial"/>
              </w:rPr>
              <w:t xml:space="preserve"> E3, E4, E5, E7, K1).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548" w:rsidRDefault="00172548" w:rsidP="00113460">
            <w:pPr>
              <w:spacing w:before="120" w:after="60"/>
              <w:ind w:left="33" w:firstLine="4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Einstieg: </w:t>
            </w:r>
            <w:r w:rsidR="00453009">
              <w:rPr>
                <w:rFonts w:eastAsia="Times New Roman" w:cs="Arial"/>
                <w:lang w:eastAsia="de-DE"/>
              </w:rPr>
              <w:t>Präsentation eines „</w:t>
            </w:r>
            <w:r>
              <w:rPr>
                <w:rFonts w:eastAsia="Times New Roman" w:cs="Arial"/>
                <w:lang w:eastAsia="de-DE"/>
              </w:rPr>
              <w:t>Pflanzen-Baby</w:t>
            </w:r>
            <w:r w:rsidR="00453009">
              <w:rPr>
                <w:rFonts w:eastAsia="Times New Roman" w:cs="Arial"/>
                <w:lang w:eastAsia="de-DE"/>
              </w:rPr>
              <w:t>s“</w:t>
            </w:r>
            <w:r>
              <w:rPr>
                <w:rFonts w:eastAsia="Times New Roman" w:cs="Arial"/>
                <w:lang w:eastAsia="de-DE"/>
              </w:rPr>
              <w:t xml:space="preserve"> (z. B. </w:t>
            </w:r>
            <w:r w:rsidR="00113460">
              <w:rPr>
                <w:rFonts w:eastAsia="Times New Roman" w:cs="Arial"/>
                <w:lang w:eastAsia="de-DE"/>
              </w:rPr>
              <w:t xml:space="preserve">Buchecker, </w:t>
            </w:r>
            <w:r w:rsidR="00113460">
              <w:rPr>
                <w:rFonts w:eastAsia="Times New Roman" w:cs="Arial"/>
                <w:lang w:eastAsia="de-DE"/>
              </w:rPr>
              <w:br/>
            </w:r>
            <w:r>
              <w:rPr>
                <w:rFonts w:eastAsia="Times New Roman" w:cs="Arial"/>
                <w:lang w:eastAsia="de-DE"/>
              </w:rPr>
              <w:t xml:space="preserve">Bohne) </w:t>
            </w:r>
          </w:p>
          <w:p w:rsidR="006860F9" w:rsidRDefault="0067443C" w:rsidP="00BB6823">
            <w:pPr>
              <w:spacing w:before="120"/>
              <w:ind w:left="170" w:hanging="170"/>
              <w:rPr>
                <w:rFonts w:eastAsia="Times New Roman" w:cs="Arial"/>
                <w:lang w:eastAsia="de-DE"/>
              </w:rPr>
            </w:pPr>
            <w:r w:rsidRPr="00FA1EEF">
              <w:rPr>
                <w:rFonts w:eastAsia="Times New Roman" w:cs="Arial"/>
                <w:lang w:eastAsia="de-DE"/>
              </w:rPr>
              <w:t xml:space="preserve">Bild des </w:t>
            </w:r>
            <w:r w:rsidR="00172548" w:rsidRPr="00E703F0">
              <w:rPr>
                <w:rFonts w:eastAsia="Times New Roman" w:cs="Arial"/>
                <w:lang w:eastAsia="de-DE"/>
              </w:rPr>
              <w:t>Entwicklungszyklus als advance organizer</w:t>
            </w:r>
            <w:r w:rsidR="0031175D">
              <w:rPr>
                <w:rFonts w:eastAsia="Times New Roman" w:cs="Arial"/>
                <w:lang w:eastAsia="de-DE"/>
              </w:rPr>
              <w:t xml:space="preserve">, </w:t>
            </w:r>
          </w:p>
          <w:p w:rsidR="006860F9" w:rsidRDefault="006860F9" w:rsidP="006860F9">
            <w:pPr>
              <w:ind w:left="170" w:hanging="17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- </w:t>
            </w:r>
            <w:r w:rsidR="0031175D">
              <w:rPr>
                <w:rFonts w:eastAsia="Times New Roman" w:cs="Arial"/>
                <w:lang w:eastAsia="de-DE"/>
              </w:rPr>
              <w:t xml:space="preserve">zunächst </w:t>
            </w:r>
            <w:r w:rsidR="009B5132">
              <w:rPr>
                <w:rFonts w:eastAsia="Times New Roman" w:cs="Arial"/>
                <w:lang w:eastAsia="de-DE"/>
              </w:rPr>
              <w:t xml:space="preserve">im Fokus: </w:t>
            </w:r>
            <w:r w:rsidR="0031175D">
              <w:rPr>
                <w:rFonts w:eastAsia="Times New Roman" w:cs="Arial"/>
                <w:lang w:eastAsia="de-DE"/>
              </w:rPr>
              <w:t>Same -&gt; erwachsene Pflanze</w:t>
            </w:r>
            <w:r w:rsidR="009B5132">
              <w:rPr>
                <w:rFonts w:eastAsia="Times New Roman" w:cs="Arial"/>
                <w:lang w:eastAsia="de-DE"/>
              </w:rPr>
              <w:t xml:space="preserve"> </w:t>
            </w:r>
          </w:p>
          <w:p w:rsidR="00172548" w:rsidRPr="00E703F0" w:rsidRDefault="006860F9" w:rsidP="006860F9">
            <w:pPr>
              <w:ind w:left="170" w:hanging="17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- </w:t>
            </w:r>
            <w:r w:rsidR="009B5132">
              <w:rPr>
                <w:rFonts w:eastAsia="Times New Roman" w:cs="Arial"/>
                <w:lang w:eastAsia="de-DE"/>
              </w:rPr>
              <w:t>nächstes UV</w:t>
            </w:r>
            <w:r w:rsidR="00565359">
              <w:rPr>
                <w:rFonts w:eastAsia="Times New Roman" w:cs="Arial"/>
                <w:lang w:eastAsia="de-DE"/>
              </w:rPr>
              <w:t>:</w:t>
            </w:r>
            <w:r w:rsidR="009B5132">
              <w:rPr>
                <w:rFonts w:eastAsia="Times New Roman" w:cs="Arial"/>
                <w:lang w:eastAsia="de-DE"/>
              </w:rPr>
              <w:t xml:space="preserve"> Pflanze -&gt; Samen)</w:t>
            </w:r>
          </w:p>
          <w:p w:rsidR="0031175D" w:rsidRDefault="00453009" w:rsidP="006860F9">
            <w:pPr>
              <w:spacing w:before="120"/>
              <w:ind w:left="170" w:hanging="170"/>
              <w:rPr>
                <w:rFonts w:eastAsia="Times New Roman" w:cs="Arial"/>
                <w:color w:val="0070C0"/>
                <w:lang w:eastAsia="de-DE"/>
              </w:rPr>
            </w:pPr>
            <w:r>
              <w:rPr>
                <w:rFonts w:eastAsia="Times New Roman" w:cs="Arial"/>
                <w:color w:val="0070C0"/>
                <w:lang w:eastAsia="de-DE"/>
              </w:rPr>
              <w:t>Problematisierung: Ist der Bohnensamen ein</w:t>
            </w:r>
            <w:r w:rsidR="0031175D">
              <w:rPr>
                <w:rFonts w:eastAsia="Times New Roman" w:cs="Arial"/>
                <w:color w:val="0070C0"/>
                <w:lang w:eastAsia="de-DE"/>
              </w:rPr>
              <w:t xml:space="preserve"> Embryo? </w:t>
            </w:r>
          </w:p>
          <w:p w:rsidR="0031175D" w:rsidRDefault="0031175D" w:rsidP="0031175D">
            <w:pPr>
              <w:ind w:left="170" w:hanging="170"/>
              <w:rPr>
                <w:rFonts w:eastAsia="Times New Roman" w:cs="Arial"/>
                <w:color w:val="0070C0"/>
                <w:lang w:eastAsia="de-DE"/>
              </w:rPr>
            </w:pPr>
            <w:r>
              <w:rPr>
                <w:rFonts w:eastAsia="Times New Roman" w:cs="Arial"/>
                <w:color w:val="0070C0"/>
                <w:lang w:eastAsia="de-DE"/>
              </w:rPr>
              <w:t xml:space="preserve">- </w:t>
            </w:r>
            <w:r w:rsidR="00453009">
              <w:rPr>
                <w:rFonts w:eastAsia="Times New Roman" w:cs="Arial"/>
                <w:color w:val="0070C0"/>
                <w:lang w:eastAsia="de-DE"/>
              </w:rPr>
              <w:t xml:space="preserve">Präparation eines </w:t>
            </w:r>
            <w:r w:rsidR="00172548" w:rsidRPr="00E703F0">
              <w:rPr>
                <w:rFonts w:eastAsia="Times New Roman" w:cs="Arial"/>
                <w:color w:val="0070C0"/>
                <w:lang w:eastAsia="de-DE"/>
              </w:rPr>
              <w:t>Bohnensamen</w:t>
            </w:r>
            <w:r w:rsidR="00453009">
              <w:rPr>
                <w:rFonts w:eastAsia="Times New Roman" w:cs="Arial"/>
                <w:color w:val="0070C0"/>
                <w:lang w:eastAsia="de-DE"/>
              </w:rPr>
              <w:t>s</w:t>
            </w:r>
            <w:r w:rsidR="00172548">
              <w:rPr>
                <w:rFonts w:eastAsia="Times New Roman" w:cs="Arial"/>
                <w:color w:val="0070C0"/>
                <w:lang w:eastAsia="de-DE"/>
              </w:rPr>
              <w:t>, Betrachten unter Stereolupe</w:t>
            </w:r>
            <w:r w:rsidR="00172548" w:rsidRPr="00E703F0">
              <w:rPr>
                <w:rFonts w:eastAsia="Times New Roman" w:cs="Arial"/>
                <w:color w:val="0070C0"/>
                <w:lang w:eastAsia="de-DE"/>
              </w:rPr>
              <w:t xml:space="preserve"> </w:t>
            </w:r>
          </w:p>
          <w:p w:rsidR="00172548" w:rsidRDefault="0031175D" w:rsidP="0031175D">
            <w:pPr>
              <w:ind w:left="170" w:hanging="170"/>
              <w:rPr>
                <w:rFonts w:eastAsia="Times New Roman" w:cs="Arial"/>
                <w:color w:val="0070C0"/>
                <w:lang w:eastAsia="de-DE"/>
              </w:rPr>
            </w:pPr>
            <w:r>
              <w:rPr>
                <w:rFonts w:eastAsia="Times New Roman" w:cs="Arial"/>
                <w:color w:val="0070C0"/>
                <w:lang w:eastAsia="de-DE"/>
              </w:rPr>
              <w:t>- Auswertung u. a.</w:t>
            </w:r>
            <w:r w:rsidR="00172548">
              <w:rPr>
                <w:rFonts w:eastAsia="Times New Roman" w:cs="Arial"/>
                <w:color w:val="0070C0"/>
                <w:lang w:eastAsia="de-DE"/>
              </w:rPr>
              <w:t xml:space="preserve">: </w:t>
            </w:r>
            <w:r w:rsidR="00CA45C3">
              <w:rPr>
                <w:rFonts w:eastAsia="Times New Roman" w:cs="Arial"/>
                <w:color w:val="0070C0"/>
                <w:lang w:eastAsia="de-DE"/>
              </w:rPr>
              <w:t xml:space="preserve">Schale, </w:t>
            </w:r>
            <w:r w:rsidR="00FA1EEF">
              <w:rPr>
                <w:rFonts w:eastAsia="Times New Roman" w:cs="Arial"/>
                <w:color w:val="0070C0"/>
                <w:lang w:eastAsia="de-DE"/>
              </w:rPr>
              <w:t>Grundorgane en miniature erkennbar</w:t>
            </w:r>
            <w:r>
              <w:rPr>
                <w:rFonts w:eastAsia="Times New Roman" w:cs="Arial"/>
                <w:color w:val="0070C0"/>
                <w:lang w:eastAsia="de-DE"/>
              </w:rPr>
              <w:t xml:space="preserve">, </w:t>
            </w:r>
            <w:r w:rsidR="00172548">
              <w:rPr>
                <w:rFonts w:eastAsia="Times New Roman" w:cs="Arial"/>
                <w:color w:val="0070C0"/>
                <w:lang w:eastAsia="de-DE"/>
              </w:rPr>
              <w:t>Energie</w:t>
            </w:r>
            <w:r>
              <w:rPr>
                <w:rFonts w:eastAsia="Times New Roman" w:cs="Arial"/>
                <w:color w:val="0070C0"/>
                <w:lang w:eastAsia="de-DE"/>
              </w:rPr>
              <w:t xml:space="preserve"> aus den </w:t>
            </w:r>
            <w:r w:rsidR="00172548">
              <w:rPr>
                <w:rFonts w:eastAsia="Times New Roman" w:cs="Arial"/>
                <w:color w:val="0070C0"/>
                <w:lang w:eastAsia="de-DE"/>
              </w:rPr>
              <w:t>Keimblätter</w:t>
            </w:r>
            <w:r>
              <w:rPr>
                <w:rFonts w:eastAsia="Times New Roman" w:cs="Arial"/>
                <w:color w:val="0070C0"/>
                <w:lang w:eastAsia="de-DE"/>
              </w:rPr>
              <w:t xml:space="preserve">n bis zur </w:t>
            </w:r>
            <w:r w:rsidR="00172548">
              <w:rPr>
                <w:rFonts w:eastAsia="Times New Roman" w:cs="Arial"/>
                <w:color w:val="0070C0"/>
                <w:lang w:eastAsia="de-DE"/>
              </w:rPr>
              <w:t>Grünfärbung, Quellung</w:t>
            </w:r>
          </w:p>
          <w:p w:rsidR="00172548" w:rsidRDefault="00565359" w:rsidP="0031175D">
            <w:pPr>
              <w:spacing w:before="6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Problemat</w:t>
            </w:r>
            <w:r w:rsidR="00172548">
              <w:rPr>
                <w:rFonts w:eastAsia="Times New Roman" w:cs="Arial"/>
                <w:lang w:eastAsia="de-DE"/>
              </w:rPr>
              <w:t>isierung: Warum keimen die Samen nicht in der Tüte?</w:t>
            </w:r>
          </w:p>
          <w:p w:rsidR="00225EFE" w:rsidRPr="00FA1EEF" w:rsidRDefault="0031175D" w:rsidP="009F5C66">
            <w:pPr>
              <w:ind w:left="180" w:hanging="180"/>
              <w:rPr>
                <w:rFonts w:eastAsia="Times New Roman" w:cs="Arial"/>
                <w:lang w:eastAsia="de-DE"/>
              </w:rPr>
            </w:pPr>
            <w:r w:rsidRPr="00FA1EEF">
              <w:rPr>
                <w:rFonts w:eastAsia="Times New Roman" w:cs="Arial"/>
                <w:lang w:eastAsia="de-DE"/>
              </w:rPr>
              <w:t xml:space="preserve">- </w:t>
            </w:r>
            <w:r w:rsidR="009F5C66" w:rsidRPr="00FA1EEF">
              <w:rPr>
                <w:rFonts w:eastAsia="Times New Roman" w:cs="Arial"/>
                <w:lang w:eastAsia="de-DE"/>
              </w:rPr>
              <w:t xml:space="preserve">Präzisierung: Die Frage „Unter welchen Bedingungen keimen Samen?“ </w:t>
            </w:r>
            <w:r w:rsidR="00225EFE" w:rsidRPr="00FA1EEF">
              <w:rPr>
                <w:rFonts w:eastAsia="Times New Roman" w:cs="Arial"/>
                <w:lang w:eastAsia="de-DE"/>
              </w:rPr>
              <w:t>lässt sich mit Experimenten klären</w:t>
            </w:r>
            <w:r w:rsidR="00FA1EEF">
              <w:rPr>
                <w:rFonts w:eastAsia="Times New Roman" w:cs="Arial"/>
                <w:lang w:eastAsia="de-DE"/>
              </w:rPr>
              <w:t>.</w:t>
            </w:r>
          </w:p>
          <w:p w:rsidR="0031175D" w:rsidRDefault="00225EFE" w:rsidP="0031175D">
            <w:pPr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- </w:t>
            </w:r>
            <w:r w:rsidR="00453009">
              <w:rPr>
                <w:rFonts w:eastAsia="Times New Roman" w:cs="Arial"/>
                <w:lang w:eastAsia="de-DE"/>
              </w:rPr>
              <w:t>Sammeln von Vermutungen</w:t>
            </w:r>
            <w:r w:rsidR="00172548">
              <w:rPr>
                <w:rFonts w:eastAsia="Times New Roman" w:cs="Arial"/>
                <w:lang w:eastAsia="de-DE"/>
              </w:rPr>
              <w:t xml:space="preserve"> </w:t>
            </w:r>
            <w:r w:rsidR="00453009">
              <w:rPr>
                <w:rFonts w:eastAsia="Times New Roman" w:cs="Arial"/>
                <w:lang w:eastAsia="de-DE"/>
              </w:rPr>
              <w:t xml:space="preserve">zu </w:t>
            </w:r>
            <w:r w:rsidR="00172548" w:rsidRPr="00E703F0">
              <w:rPr>
                <w:rFonts w:eastAsia="Times New Roman" w:cs="Arial"/>
                <w:lang w:eastAsia="de-DE"/>
              </w:rPr>
              <w:t>Keimung</w:t>
            </w:r>
            <w:r w:rsidR="00172548">
              <w:rPr>
                <w:rFonts w:eastAsia="Times New Roman" w:cs="Arial"/>
                <w:lang w:eastAsia="de-DE"/>
              </w:rPr>
              <w:t>sbedingungen</w:t>
            </w:r>
          </w:p>
          <w:p w:rsidR="0031175D" w:rsidRDefault="0031175D" w:rsidP="0031175D">
            <w:pPr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- </w:t>
            </w:r>
            <w:r w:rsidR="00172548">
              <w:rPr>
                <w:rFonts w:eastAsia="Times New Roman" w:cs="Arial"/>
                <w:lang w:eastAsia="de-DE"/>
              </w:rPr>
              <w:t>S planen experimentelle Überprüfung mittels Kressesamen</w:t>
            </w:r>
          </w:p>
          <w:p w:rsidR="0031175D" w:rsidRDefault="0031175D" w:rsidP="0031175D">
            <w:pPr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- Durchführung in arbeitsteiliger GA</w:t>
            </w:r>
          </w:p>
          <w:p w:rsidR="00172548" w:rsidRDefault="0031175D" w:rsidP="0031175D">
            <w:pPr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- </w:t>
            </w:r>
            <w:r w:rsidR="00C624DC">
              <w:rPr>
                <w:rFonts w:eastAsia="Times New Roman" w:cs="Arial"/>
                <w:lang w:eastAsia="de-DE"/>
              </w:rPr>
              <w:t>b</w:t>
            </w:r>
            <w:r>
              <w:rPr>
                <w:rFonts w:eastAsia="Times New Roman" w:cs="Arial"/>
                <w:lang w:eastAsia="de-DE"/>
              </w:rPr>
              <w:t xml:space="preserve">ei der </w:t>
            </w:r>
            <w:r w:rsidR="00172548">
              <w:rPr>
                <w:rFonts w:eastAsia="Times New Roman" w:cs="Arial"/>
                <w:lang w:eastAsia="de-DE"/>
              </w:rPr>
              <w:t xml:space="preserve">Auswertung Variablenkontrolle diskutieren </w:t>
            </w:r>
            <w:r>
              <w:rPr>
                <w:rFonts w:eastAsia="Times New Roman" w:cs="Arial"/>
                <w:lang w:eastAsia="de-DE"/>
              </w:rPr>
              <w:br/>
              <w:t xml:space="preserve">  </w:t>
            </w:r>
            <w:r w:rsidR="00827B06">
              <w:rPr>
                <w:rFonts w:eastAsia="Times New Roman" w:cs="Arial"/>
                <w:lang w:eastAsia="de-DE"/>
              </w:rPr>
              <w:t>(z. B. Ansatz im Kühlschrank</w:t>
            </w:r>
            <w:r w:rsidR="002527A3">
              <w:rPr>
                <w:rFonts w:eastAsia="Times New Roman" w:cs="Arial"/>
                <w:lang w:eastAsia="de-DE"/>
              </w:rPr>
              <w:t>, vgl.</w:t>
            </w:r>
            <w:r w:rsidR="00827B06">
              <w:rPr>
                <w:rFonts w:eastAsia="Times New Roman" w:cs="Arial"/>
                <w:lang w:eastAsia="de-DE"/>
              </w:rPr>
              <w:t xml:space="preserve"> </w:t>
            </w:r>
            <w:r w:rsidR="00172548">
              <w:rPr>
                <w:rFonts w:eastAsia="Times New Roman" w:cs="Arial"/>
                <w:lang w:eastAsia="de-DE"/>
              </w:rPr>
              <w:t>[</w:t>
            </w:r>
            <w:r w:rsidR="00E2040E">
              <w:rPr>
                <w:rFonts w:eastAsia="Times New Roman" w:cs="Arial"/>
                <w:lang w:eastAsia="de-DE"/>
              </w:rPr>
              <w:t>2</w:t>
            </w:r>
            <w:r w:rsidR="00172548">
              <w:rPr>
                <w:rFonts w:eastAsia="Times New Roman" w:cs="Arial"/>
                <w:lang w:eastAsia="de-DE"/>
              </w:rPr>
              <w:t>])</w:t>
            </w:r>
          </w:p>
          <w:p w:rsidR="00172548" w:rsidRDefault="00627E5A" w:rsidP="006860F9">
            <w:pPr>
              <w:spacing w:before="120"/>
              <w:rPr>
                <w:rFonts w:eastAsia="Times New Roman" w:cs="Arial"/>
                <w:lang w:eastAsia="de-DE"/>
              </w:rPr>
            </w:pPr>
            <w:r w:rsidRPr="00827B06">
              <w:rPr>
                <w:rFonts w:eastAsia="Times New Roman" w:cs="Arial"/>
                <w:lang w:eastAsia="de-DE"/>
              </w:rPr>
              <w:t>Langzeit</w:t>
            </w:r>
            <w:r w:rsidRPr="00827B06">
              <w:rPr>
                <w:rFonts w:eastAsia="Times New Roman" w:cs="Arial"/>
                <w:lang w:eastAsia="de-DE"/>
              </w:rPr>
              <w:softHyphen/>
              <w:t>beobachtung:</w:t>
            </w:r>
            <w:r w:rsidRPr="00E703F0">
              <w:rPr>
                <w:rFonts w:eastAsia="Times New Roman" w:cs="Arial"/>
                <w:lang w:eastAsia="de-DE"/>
              </w:rPr>
              <w:t xml:space="preserve"> </w:t>
            </w:r>
            <w:r w:rsidR="006E71E4" w:rsidRPr="00FA1EEF">
              <w:rPr>
                <w:rFonts w:eastAsia="Times New Roman" w:cs="Arial"/>
                <w:lang w:eastAsia="de-DE"/>
              </w:rPr>
              <w:t>Keimung und</w:t>
            </w:r>
            <w:r w:rsidR="00F20B7F" w:rsidRPr="00FA1EEF">
              <w:rPr>
                <w:rFonts w:eastAsia="Times New Roman" w:cs="Arial"/>
                <w:lang w:eastAsia="de-DE"/>
              </w:rPr>
              <w:t xml:space="preserve"> </w:t>
            </w:r>
            <w:r w:rsidR="00172548" w:rsidRPr="00E703F0">
              <w:rPr>
                <w:rFonts w:eastAsia="Times New Roman" w:cs="Arial"/>
                <w:lang w:eastAsia="de-DE"/>
              </w:rPr>
              <w:t xml:space="preserve">Wachstum von </w:t>
            </w:r>
            <w:r w:rsidR="00172548">
              <w:rPr>
                <w:rFonts w:eastAsia="Times New Roman" w:cs="Arial"/>
                <w:lang w:eastAsia="de-DE"/>
              </w:rPr>
              <w:t xml:space="preserve">vorgequollenen </w:t>
            </w:r>
            <w:r w:rsidR="00172548" w:rsidRPr="00E703F0">
              <w:rPr>
                <w:rFonts w:eastAsia="Times New Roman" w:cs="Arial"/>
                <w:lang w:eastAsia="de-DE"/>
              </w:rPr>
              <w:t>Bohnen protokollieren</w:t>
            </w:r>
            <w:r w:rsidR="00172548">
              <w:rPr>
                <w:rFonts w:eastAsia="Times New Roman" w:cs="Arial"/>
                <w:lang w:eastAsia="de-DE"/>
              </w:rPr>
              <w:t xml:space="preserve"> </w:t>
            </w:r>
            <w:r w:rsidR="00172548" w:rsidRPr="00E703F0">
              <w:rPr>
                <w:rFonts w:eastAsia="Times New Roman" w:cs="Arial"/>
                <w:lang w:eastAsia="de-DE"/>
              </w:rPr>
              <w:t>(</w:t>
            </w:r>
            <w:r w:rsidR="00323C7A">
              <w:rPr>
                <w:rFonts w:eastAsia="Times New Roman" w:cs="Arial"/>
                <w:lang w:eastAsia="de-DE"/>
              </w:rPr>
              <w:t>4 Wochen jeweils am Stundenbeginn</w:t>
            </w:r>
            <w:r w:rsidR="00827B06">
              <w:rPr>
                <w:rFonts w:eastAsia="Times New Roman" w:cs="Arial"/>
                <w:lang w:eastAsia="de-DE"/>
              </w:rPr>
              <w:t xml:space="preserve"> oder Hausaufgabe</w:t>
            </w:r>
            <w:r w:rsidR="00172548" w:rsidRPr="00E703F0">
              <w:rPr>
                <w:rFonts w:eastAsia="Times New Roman" w:cs="Arial"/>
                <w:lang w:eastAsia="de-DE"/>
              </w:rPr>
              <w:t>)</w:t>
            </w:r>
          </w:p>
          <w:p w:rsidR="00323C7A" w:rsidRDefault="00323C7A" w:rsidP="00323C7A">
            <w:pPr>
              <w:ind w:left="172" w:hanging="172"/>
              <w:rPr>
                <w:rFonts w:eastAsia="Times New Roman" w:cs="Arial"/>
                <w:color w:val="0070C0"/>
                <w:lang w:eastAsia="de-DE"/>
              </w:rPr>
            </w:pPr>
            <w:r>
              <w:rPr>
                <w:rFonts w:eastAsia="Times New Roman" w:cs="Arial"/>
                <w:color w:val="0070C0"/>
                <w:lang w:eastAsia="de-DE"/>
              </w:rPr>
              <w:lastRenderedPageBreak/>
              <w:t>ggf. Wachstum des Sprosses nach Drehung oder durch Labyrinth</w:t>
            </w:r>
          </w:p>
          <w:p w:rsidR="00323C7A" w:rsidRDefault="00323C7A" w:rsidP="00627E5A">
            <w:pPr>
              <w:spacing w:after="6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Auswertung z. B.: Pflanze als Baukastensystem, Funktion von Spross und Blättern in </w:t>
            </w:r>
            <w:r w:rsidR="006305B0">
              <w:rPr>
                <w:rFonts w:eastAsia="Times New Roman" w:cs="Arial"/>
                <w:lang w:eastAsia="de-DE"/>
              </w:rPr>
              <w:t xml:space="preserve">der </w:t>
            </w:r>
            <w:r>
              <w:rPr>
                <w:rFonts w:eastAsia="Times New Roman" w:cs="Arial"/>
                <w:lang w:eastAsia="de-DE"/>
              </w:rPr>
              <w:t>Ausrichtung zum Licht sichtbar</w:t>
            </w:r>
          </w:p>
          <w:p w:rsidR="006860F9" w:rsidRPr="006860F9" w:rsidRDefault="00827B06" w:rsidP="006860F9">
            <w:pPr>
              <w:spacing w:before="120"/>
              <w:rPr>
                <w:rFonts w:eastAsia="Times New Roman" w:cs="Arial"/>
                <w:i/>
                <w:lang w:eastAsia="de-DE"/>
              </w:rPr>
            </w:pPr>
            <w:r w:rsidRPr="006860F9">
              <w:rPr>
                <w:rFonts w:eastAsia="Times New Roman" w:cs="Arial"/>
                <w:i/>
                <w:lang w:eastAsia="de-DE"/>
              </w:rPr>
              <w:t xml:space="preserve">Kernaussage: </w:t>
            </w:r>
          </w:p>
          <w:p w:rsidR="006305B0" w:rsidRDefault="00827B06" w:rsidP="006305B0">
            <w:pPr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lang w:eastAsia="de-DE"/>
              </w:rPr>
              <w:t>Durch Variation eines einz</w:t>
            </w:r>
            <w:r w:rsidR="00BB6823">
              <w:rPr>
                <w:rFonts w:eastAsia="Times New Roman" w:cs="Arial"/>
                <w:i/>
                <w:lang w:eastAsia="de-DE"/>
              </w:rPr>
              <w:t>eln</w:t>
            </w:r>
            <w:r>
              <w:rPr>
                <w:rFonts w:eastAsia="Times New Roman" w:cs="Arial"/>
                <w:i/>
                <w:lang w:eastAsia="de-DE"/>
              </w:rPr>
              <w:t xml:space="preserve">en Faktors lässt sich dessen Einfluss auf die Keimung experimentell bestimmen. </w:t>
            </w:r>
          </w:p>
          <w:p w:rsidR="00F76324" w:rsidRPr="00EA59C1" w:rsidRDefault="00C73AE4" w:rsidP="006860F9">
            <w:pPr>
              <w:spacing w:after="60"/>
              <w:rPr>
                <w:rFonts w:eastAsia="Times New Roman" w:cs="Arial"/>
                <w:i/>
                <w:lang w:eastAsia="de-DE"/>
              </w:rPr>
            </w:pPr>
            <w:r>
              <w:rPr>
                <w:i/>
              </w:rPr>
              <w:t>D</w:t>
            </w:r>
            <w:r w:rsidR="006305B0" w:rsidRPr="006305B0">
              <w:rPr>
                <w:i/>
              </w:rPr>
              <w:t xml:space="preserve">ie Entwicklung von Wurzel, Spross und Blättern </w:t>
            </w:r>
            <w:r>
              <w:rPr>
                <w:i/>
              </w:rPr>
              <w:t xml:space="preserve">ist </w:t>
            </w:r>
            <w:r w:rsidR="006305B0" w:rsidRPr="006305B0">
              <w:rPr>
                <w:i/>
              </w:rPr>
              <w:t xml:space="preserve">in wesentlichen </w:t>
            </w:r>
            <w:r w:rsidR="006305B0">
              <w:rPr>
                <w:i/>
              </w:rPr>
              <w:t>Aspekten (Gestalt, Farbe, Hauptwachstumsrichtung)</w:t>
            </w:r>
            <w:r w:rsidR="006305B0" w:rsidRPr="006305B0">
              <w:rPr>
                <w:i/>
              </w:rPr>
              <w:t xml:space="preserve"> vorprogrammiert, aber z. B. in Bezug auf die </w:t>
            </w:r>
            <w:r w:rsidR="006305B0">
              <w:rPr>
                <w:i/>
              </w:rPr>
              <w:t>Ausrichtung</w:t>
            </w:r>
            <w:r w:rsidR="006305B0" w:rsidRPr="006305B0">
              <w:rPr>
                <w:i/>
              </w:rPr>
              <w:t xml:space="preserve"> zum Lichteinfall </w:t>
            </w:r>
            <w:r w:rsidR="006305B0">
              <w:rPr>
                <w:i/>
              </w:rPr>
              <w:t xml:space="preserve">hin </w:t>
            </w:r>
            <w:r w:rsidR="006305B0" w:rsidRPr="006305B0">
              <w:rPr>
                <w:i/>
              </w:rPr>
              <w:t>variabel</w:t>
            </w:r>
            <w:r w:rsidR="006305B0">
              <w:rPr>
                <w:i/>
              </w:rPr>
              <w:t>.</w:t>
            </w:r>
            <w:r w:rsidR="006305B0" w:rsidRPr="00827B06">
              <w:rPr>
                <w:rFonts w:eastAsia="Times New Roman" w:cs="Arial"/>
                <w:i/>
                <w:lang w:eastAsia="de-DE"/>
              </w:rPr>
              <w:t xml:space="preserve"> </w:t>
            </w:r>
          </w:p>
        </w:tc>
      </w:tr>
    </w:tbl>
    <w:p w:rsidR="007D4390" w:rsidRDefault="007D4390"/>
    <w:p w:rsidR="003C5863" w:rsidRDefault="003C5863" w:rsidP="00F03E07">
      <w:pPr>
        <w:spacing w:beforeLines="60" w:before="144" w:afterLines="60" w:after="144"/>
        <w:mirrorIndents/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703"/>
        <w:gridCol w:w="6346"/>
        <w:gridCol w:w="7779"/>
      </w:tblGrid>
      <w:tr w:rsidR="003C5863" w:rsidRPr="00BB6823" w:rsidTr="007D3FE5">
        <w:trPr>
          <w:trHeight w:val="254"/>
        </w:trPr>
        <w:tc>
          <w:tcPr>
            <w:tcW w:w="237" w:type="pct"/>
            <w:shd w:val="clear" w:color="auto" w:fill="D9D9D9" w:themeFill="background1" w:themeFillShade="D9"/>
            <w:vAlign w:val="center"/>
          </w:tcPr>
          <w:p w:rsidR="003C5863" w:rsidRPr="00BB6823" w:rsidRDefault="003C5863" w:rsidP="00BB6823">
            <w:pPr>
              <w:spacing w:before="120" w:after="60"/>
              <w:mirrorIndents/>
              <w:jc w:val="center"/>
              <w:rPr>
                <w:rFonts w:cs="Arial"/>
                <w:b/>
              </w:rPr>
            </w:pPr>
            <w:r w:rsidRPr="00BB6823">
              <w:rPr>
                <w:rFonts w:cs="Arial"/>
                <w:b/>
              </w:rPr>
              <w:t>Nr.</w:t>
            </w:r>
          </w:p>
        </w:tc>
        <w:tc>
          <w:tcPr>
            <w:tcW w:w="2140" w:type="pct"/>
            <w:shd w:val="clear" w:color="auto" w:fill="D9D9D9" w:themeFill="background1" w:themeFillShade="D9"/>
          </w:tcPr>
          <w:p w:rsidR="003C5863" w:rsidRPr="00BB6823" w:rsidRDefault="003C5863" w:rsidP="00BB6823">
            <w:pPr>
              <w:spacing w:before="120" w:after="60"/>
              <w:mirrorIndents/>
              <w:rPr>
                <w:rFonts w:cs="Arial"/>
                <w:b/>
              </w:rPr>
            </w:pPr>
            <w:r w:rsidRPr="00BB6823">
              <w:rPr>
                <w:rFonts w:cs="Arial"/>
                <w:b/>
              </w:rPr>
              <w:t>Quellenangabe</w:t>
            </w:r>
          </w:p>
        </w:tc>
        <w:tc>
          <w:tcPr>
            <w:tcW w:w="2623" w:type="pct"/>
            <w:shd w:val="clear" w:color="auto" w:fill="D9D9D9" w:themeFill="background1" w:themeFillShade="D9"/>
          </w:tcPr>
          <w:p w:rsidR="003C5863" w:rsidRPr="00BB6823" w:rsidRDefault="003C5863" w:rsidP="00BB6823">
            <w:pPr>
              <w:spacing w:before="120" w:after="60"/>
              <w:mirrorIndents/>
              <w:rPr>
                <w:rFonts w:cs="Arial"/>
                <w:b/>
              </w:rPr>
            </w:pPr>
            <w:r w:rsidRPr="00BB6823">
              <w:rPr>
                <w:rFonts w:cs="Arial"/>
                <w:b/>
              </w:rPr>
              <w:t>Kurzbeschreibung des Inhalts / der Quelle</w:t>
            </w:r>
          </w:p>
        </w:tc>
      </w:tr>
      <w:tr w:rsidR="003C5863" w:rsidRPr="00EE328E" w:rsidTr="00742331">
        <w:trPr>
          <w:trHeight w:val="254"/>
        </w:trPr>
        <w:tc>
          <w:tcPr>
            <w:tcW w:w="237" w:type="pct"/>
            <w:vAlign w:val="center"/>
          </w:tcPr>
          <w:p w:rsidR="003C5863" w:rsidRPr="00EE328E" w:rsidRDefault="00E2040E" w:rsidP="009F52FC">
            <w:pPr>
              <w:spacing w:before="60" w:after="60"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140" w:type="pct"/>
            <w:vAlign w:val="center"/>
          </w:tcPr>
          <w:p w:rsidR="003C5863" w:rsidRPr="00113460" w:rsidRDefault="00FC13FE" w:rsidP="00EE328E">
            <w:pPr>
              <w:spacing w:before="60" w:after="60" w:line="276" w:lineRule="auto"/>
              <w:rPr>
                <w:rFonts w:cs="Arial"/>
              </w:rPr>
            </w:pPr>
            <w:r w:rsidRPr="00113460">
              <w:rPr>
                <w:rFonts w:cs="Arial"/>
              </w:rPr>
              <w:t>Film: „Photosynthese“ (FWU 1982, 17 min</w:t>
            </w:r>
            <w:r w:rsidR="00D32A60">
              <w:rPr>
                <w:rFonts w:cs="Arial"/>
              </w:rPr>
              <w:t>.</w:t>
            </w:r>
            <w:bookmarkStart w:id="0" w:name="_GoBack"/>
            <w:bookmarkEnd w:id="0"/>
            <w:r w:rsidRPr="00113460">
              <w:rPr>
                <w:rFonts w:cs="Arial"/>
              </w:rPr>
              <w:t>)</w:t>
            </w:r>
          </w:p>
        </w:tc>
        <w:tc>
          <w:tcPr>
            <w:tcW w:w="2623" w:type="pct"/>
            <w:vAlign w:val="center"/>
          </w:tcPr>
          <w:p w:rsidR="00795516" w:rsidRPr="00113460" w:rsidRDefault="00FC13FE" w:rsidP="00113460">
            <w:pPr>
              <w:spacing w:before="60"/>
              <w:rPr>
                <w:rFonts w:cs="Arial"/>
              </w:rPr>
            </w:pPr>
            <w:r w:rsidRPr="00113460">
              <w:rPr>
                <w:rFonts w:cs="Arial"/>
              </w:rPr>
              <w:t xml:space="preserve">In dem Film werden anhand von einfachen Experimenten </w:t>
            </w:r>
            <w:r w:rsidR="00795516" w:rsidRPr="00113460">
              <w:rPr>
                <w:rFonts w:cs="Arial"/>
              </w:rPr>
              <w:t xml:space="preserve">systematisch </w:t>
            </w:r>
            <w:r w:rsidRPr="00113460">
              <w:rPr>
                <w:rFonts w:cs="Arial"/>
              </w:rPr>
              <w:t>Sauerstoff</w:t>
            </w:r>
            <w:r w:rsidR="00795516" w:rsidRPr="00113460">
              <w:rPr>
                <w:rFonts w:cs="Arial"/>
              </w:rPr>
              <w:t>bildung</w:t>
            </w:r>
            <w:r w:rsidRPr="00113460">
              <w:rPr>
                <w:rFonts w:cs="Arial"/>
              </w:rPr>
              <w:t>, Lichtabhängigkeit und CO</w:t>
            </w:r>
            <w:r w:rsidRPr="00113460">
              <w:rPr>
                <w:rFonts w:cs="Arial"/>
                <w:vertAlign w:val="subscript"/>
              </w:rPr>
              <w:t>2</w:t>
            </w:r>
            <w:r w:rsidRPr="00113460">
              <w:rPr>
                <w:rFonts w:cs="Arial"/>
              </w:rPr>
              <w:t xml:space="preserve">-Abhängigkeit der </w:t>
            </w:r>
            <w:r w:rsidR="00795516" w:rsidRPr="00113460">
              <w:rPr>
                <w:rFonts w:cs="Arial"/>
              </w:rPr>
              <w:t>Sauerstoffbildung sowie die Stärkebildung in Abhängigkeit von Lichteinstrahlung, Vorhandensein von Chlorophyll und CO</w:t>
            </w:r>
            <w:r w:rsidR="00795516" w:rsidRPr="00113460">
              <w:rPr>
                <w:rFonts w:cs="Arial"/>
                <w:vertAlign w:val="subscript"/>
              </w:rPr>
              <w:t>2</w:t>
            </w:r>
            <w:r w:rsidR="00795516" w:rsidRPr="00113460">
              <w:rPr>
                <w:rFonts w:cs="Arial"/>
              </w:rPr>
              <w:t>-Verfügbarkeit untersucht. Die Sequenzen sind so gefilmt und geschnitten, dass sich die Vorgänge auch ohne Ton nachvollziehen lassen, so dass man die Schüler/innen quasi selbst beobachten lassen kann.</w:t>
            </w:r>
          </w:p>
          <w:p w:rsidR="00795516" w:rsidRPr="00113460" w:rsidRDefault="00795516" w:rsidP="00113460">
            <w:pPr>
              <w:spacing w:after="60"/>
              <w:rPr>
                <w:rFonts w:cs="Arial"/>
              </w:rPr>
            </w:pPr>
            <w:r w:rsidRPr="00113460">
              <w:rPr>
                <w:rFonts w:cs="Arial"/>
              </w:rPr>
              <w:t>Der Film ist bei den Medienzentren in verschiedenen Formaten (Online-Medienpaket, Video-DVD, VHS-Kassette) verfügbar.</w:t>
            </w:r>
          </w:p>
        </w:tc>
      </w:tr>
      <w:tr w:rsidR="003C5863" w:rsidRPr="00EE328E" w:rsidTr="00742331">
        <w:trPr>
          <w:trHeight w:val="254"/>
        </w:trPr>
        <w:tc>
          <w:tcPr>
            <w:tcW w:w="237" w:type="pct"/>
            <w:vAlign w:val="center"/>
          </w:tcPr>
          <w:p w:rsidR="003C5863" w:rsidRPr="00EE328E" w:rsidRDefault="00E2040E" w:rsidP="009F52FC">
            <w:pPr>
              <w:spacing w:before="60" w:after="60"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140" w:type="pct"/>
            <w:vAlign w:val="center"/>
          </w:tcPr>
          <w:p w:rsidR="003C5863" w:rsidRPr="00113460" w:rsidRDefault="00B31F97" w:rsidP="00EE328E">
            <w:pPr>
              <w:spacing w:before="60" w:after="60" w:line="276" w:lineRule="auto"/>
            </w:pPr>
            <w:r w:rsidRPr="00113460">
              <w:t xml:space="preserve">Testaufgabe zur Erkenntnisgewinnung, in: Philipp Schmiemann „Aufgaben“ in </w:t>
            </w:r>
            <w:r w:rsidR="003C5863" w:rsidRPr="00113460">
              <w:t>Unterricht Biologie</w:t>
            </w:r>
            <w:r w:rsidRPr="00113460">
              <w:t xml:space="preserve"> 387/388 (2013), S. </w:t>
            </w:r>
            <w:r w:rsidR="00C3121E" w:rsidRPr="00113460">
              <w:t xml:space="preserve">2-8, </w:t>
            </w:r>
            <w:r w:rsidRPr="00113460">
              <w:t>S. 7</w:t>
            </w:r>
            <w:r w:rsidR="00C3121E" w:rsidRPr="00113460">
              <w:t>.</w:t>
            </w:r>
          </w:p>
        </w:tc>
        <w:tc>
          <w:tcPr>
            <w:tcW w:w="2623" w:type="pct"/>
            <w:vAlign w:val="center"/>
          </w:tcPr>
          <w:p w:rsidR="003C5863" w:rsidRPr="00113460" w:rsidRDefault="00C3121E" w:rsidP="00113460">
            <w:pPr>
              <w:spacing w:before="60" w:after="60"/>
              <w:rPr>
                <w:rFonts w:cs="Arial"/>
              </w:rPr>
            </w:pPr>
            <w:r w:rsidRPr="00113460">
              <w:rPr>
                <w:rFonts w:cs="Arial"/>
              </w:rPr>
              <w:t xml:space="preserve">Aufgabe zur Faktorenkontrolle </w:t>
            </w:r>
            <w:r w:rsidR="00596325" w:rsidRPr="00113460">
              <w:rPr>
                <w:rFonts w:cs="Arial"/>
              </w:rPr>
              <w:t>in einem Basisartikel zu Aufgaben im Biologie</w:t>
            </w:r>
            <w:r w:rsidR="00EE328E" w:rsidRPr="00113460">
              <w:rPr>
                <w:rFonts w:cs="Arial"/>
              </w:rPr>
              <w:softHyphen/>
            </w:r>
            <w:r w:rsidR="00596325" w:rsidRPr="00113460">
              <w:rPr>
                <w:rFonts w:cs="Arial"/>
              </w:rPr>
              <w:t xml:space="preserve">unterricht. Die Aufgabe </w:t>
            </w:r>
            <w:r w:rsidRPr="00113460">
              <w:rPr>
                <w:rFonts w:cs="Arial"/>
              </w:rPr>
              <w:t>bezieht sich auf eine kleine Geschicht</w:t>
            </w:r>
            <w:r w:rsidR="00596325" w:rsidRPr="00113460">
              <w:rPr>
                <w:rFonts w:cs="Arial"/>
              </w:rPr>
              <w:t>e von einem forschenden Jungen.</w:t>
            </w:r>
          </w:p>
        </w:tc>
      </w:tr>
    </w:tbl>
    <w:p w:rsidR="007D4390" w:rsidRDefault="007D4390">
      <w:pPr>
        <w:spacing w:after="200" w:line="276" w:lineRule="auto"/>
      </w:pPr>
    </w:p>
    <w:sectPr w:rsidR="007D4390" w:rsidSect="00FA1EEF">
      <w:type w:val="continuous"/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42" w:rsidRDefault="00523042" w:rsidP="007C475B">
      <w:r>
        <w:separator/>
      </w:r>
    </w:p>
  </w:endnote>
  <w:endnote w:type="continuationSeparator" w:id="0">
    <w:p w:rsidR="00523042" w:rsidRDefault="00523042" w:rsidP="007C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42" w:rsidRDefault="00523042" w:rsidP="007C475B">
      <w:r>
        <w:separator/>
      </w:r>
    </w:p>
  </w:footnote>
  <w:footnote w:type="continuationSeparator" w:id="0">
    <w:p w:rsidR="00523042" w:rsidRDefault="00523042" w:rsidP="007C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352"/>
    <w:multiLevelType w:val="hybridMultilevel"/>
    <w:tmpl w:val="FAD2E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891140"/>
    <w:multiLevelType w:val="hybridMultilevel"/>
    <w:tmpl w:val="099E32E0"/>
    <w:lvl w:ilvl="0" w:tplc="4B8A584C">
      <w:numFmt w:val="bullet"/>
      <w:lvlText w:val="-"/>
      <w:lvlJc w:val="left"/>
      <w:pPr>
        <w:ind w:left="360" w:hanging="360"/>
      </w:pPr>
      <w:rPr>
        <w:rFonts w:ascii="Times New Roman" w:eastAsia="Wingdings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046B98"/>
    <w:multiLevelType w:val="hybridMultilevel"/>
    <w:tmpl w:val="061846E4"/>
    <w:lvl w:ilvl="0" w:tplc="D3D8B35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27C16"/>
    <w:multiLevelType w:val="hybridMultilevel"/>
    <w:tmpl w:val="735AC2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7571E6"/>
    <w:multiLevelType w:val="hybridMultilevel"/>
    <w:tmpl w:val="8280CD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2A6"/>
    <w:rsid w:val="000026C0"/>
    <w:rsid w:val="0000301F"/>
    <w:rsid w:val="000070F1"/>
    <w:rsid w:val="0001008F"/>
    <w:rsid w:val="00015486"/>
    <w:rsid w:val="00017B9D"/>
    <w:rsid w:val="000213D9"/>
    <w:rsid w:val="000254CD"/>
    <w:rsid w:val="00025506"/>
    <w:rsid w:val="000318B3"/>
    <w:rsid w:val="000326E0"/>
    <w:rsid w:val="00032DAC"/>
    <w:rsid w:val="000357C9"/>
    <w:rsid w:val="000458BA"/>
    <w:rsid w:val="0004739F"/>
    <w:rsid w:val="00051A5B"/>
    <w:rsid w:val="00055494"/>
    <w:rsid w:val="00061377"/>
    <w:rsid w:val="00066905"/>
    <w:rsid w:val="00067774"/>
    <w:rsid w:val="00075959"/>
    <w:rsid w:val="000766B6"/>
    <w:rsid w:val="0008287F"/>
    <w:rsid w:val="000833D2"/>
    <w:rsid w:val="00087FD5"/>
    <w:rsid w:val="00090BE2"/>
    <w:rsid w:val="00091555"/>
    <w:rsid w:val="000947E2"/>
    <w:rsid w:val="000A2575"/>
    <w:rsid w:val="000A5AB6"/>
    <w:rsid w:val="000B75FD"/>
    <w:rsid w:val="000C053B"/>
    <w:rsid w:val="000C0948"/>
    <w:rsid w:val="000C0971"/>
    <w:rsid w:val="000C0DB7"/>
    <w:rsid w:val="000C3755"/>
    <w:rsid w:val="000C5081"/>
    <w:rsid w:val="000E07DB"/>
    <w:rsid w:val="000F0998"/>
    <w:rsid w:val="000F0FC1"/>
    <w:rsid w:val="000F177C"/>
    <w:rsid w:val="000F41E2"/>
    <w:rsid w:val="000F4498"/>
    <w:rsid w:val="000F7D47"/>
    <w:rsid w:val="001036A1"/>
    <w:rsid w:val="001037D5"/>
    <w:rsid w:val="00104032"/>
    <w:rsid w:val="00110295"/>
    <w:rsid w:val="00113460"/>
    <w:rsid w:val="00114CA0"/>
    <w:rsid w:val="001168BA"/>
    <w:rsid w:val="00121E17"/>
    <w:rsid w:val="00121ED1"/>
    <w:rsid w:val="001221F1"/>
    <w:rsid w:val="00135BAF"/>
    <w:rsid w:val="001373B3"/>
    <w:rsid w:val="001405E9"/>
    <w:rsid w:val="0015436B"/>
    <w:rsid w:val="0015683C"/>
    <w:rsid w:val="00160979"/>
    <w:rsid w:val="001661DC"/>
    <w:rsid w:val="00170EEC"/>
    <w:rsid w:val="00172548"/>
    <w:rsid w:val="0019260A"/>
    <w:rsid w:val="001A2042"/>
    <w:rsid w:val="001A5335"/>
    <w:rsid w:val="001B388C"/>
    <w:rsid w:val="001B75B0"/>
    <w:rsid w:val="001D2728"/>
    <w:rsid w:val="001D5F7A"/>
    <w:rsid w:val="001D6195"/>
    <w:rsid w:val="001E6559"/>
    <w:rsid w:val="001E73A5"/>
    <w:rsid w:val="001F2300"/>
    <w:rsid w:val="001F7CEA"/>
    <w:rsid w:val="0020190D"/>
    <w:rsid w:val="00205CAF"/>
    <w:rsid w:val="00213EA1"/>
    <w:rsid w:val="00214804"/>
    <w:rsid w:val="00216406"/>
    <w:rsid w:val="002173C5"/>
    <w:rsid w:val="00220A53"/>
    <w:rsid w:val="002230AE"/>
    <w:rsid w:val="00225EFE"/>
    <w:rsid w:val="00235981"/>
    <w:rsid w:val="002366C6"/>
    <w:rsid w:val="0024070E"/>
    <w:rsid w:val="00240F6D"/>
    <w:rsid w:val="002527A3"/>
    <w:rsid w:val="002602EC"/>
    <w:rsid w:val="00261D4A"/>
    <w:rsid w:val="00262FA3"/>
    <w:rsid w:val="00264CAE"/>
    <w:rsid w:val="00267623"/>
    <w:rsid w:val="002813E2"/>
    <w:rsid w:val="00281BF2"/>
    <w:rsid w:val="00292005"/>
    <w:rsid w:val="002955D5"/>
    <w:rsid w:val="002A02B6"/>
    <w:rsid w:val="002A1E55"/>
    <w:rsid w:val="002B74DF"/>
    <w:rsid w:val="002C1926"/>
    <w:rsid w:val="002C227E"/>
    <w:rsid w:val="002C2917"/>
    <w:rsid w:val="002C2E96"/>
    <w:rsid w:val="002C2F56"/>
    <w:rsid w:val="002C5E47"/>
    <w:rsid w:val="002C6708"/>
    <w:rsid w:val="002D405B"/>
    <w:rsid w:val="002D5621"/>
    <w:rsid w:val="002E0635"/>
    <w:rsid w:val="002E7A4F"/>
    <w:rsid w:val="002F0D7B"/>
    <w:rsid w:val="002F3877"/>
    <w:rsid w:val="003017E1"/>
    <w:rsid w:val="00302565"/>
    <w:rsid w:val="0031175D"/>
    <w:rsid w:val="00316A78"/>
    <w:rsid w:val="0032067C"/>
    <w:rsid w:val="00323C7A"/>
    <w:rsid w:val="00324407"/>
    <w:rsid w:val="0032486B"/>
    <w:rsid w:val="00326A8E"/>
    <w:rsid w:val="003304EC"/>
    <w:rsid w:val="003433EF"/>
    <w:rsid w:val="00346C35"/>
    <w:rsid w:val="00347477"/>
    <w:rsid w:val="003520C5"/>
    <w:rsid w:val="00352CB9"/>
    <w:rsid w:val="003552C4"/>
    <w:rsid w:val="00363FB5"/>
    <w:rsid w:val="003644D8"/>
    <w:rsid w:val="00370B74"/>
    <w:rsid w:val="00372742"/>
    <w:rsid w:val="00372EE3"/>
    <w:rsid w:val="003853F7"/>
    <w:rsid w:val="003859D2"/>
    <w:rsid w:val="00387002"/>
    <w:rsid w:val="00391E14"/>
    <w:rsid w:val="003947D3"/>
    <w:rsid w:val="00395007"/>
    <w:rsid w:val="003A4D20"/>
    <w:rsid w:val="003A5E96"/>
    <w:rsid w:val="003C25B1"/>
    <w:rsid w:val="003C5863"/>
    <w:rsid w:val="003D147D"/>
    <w:rsid w:val="003D5CCA"/>
    <w:rsid w:val="003E01D8"/>
    <w:rsid w:val="003E3AA3"/>
    <w:rsid w:val="003E4B45"/>
    <w:rsid w:val="003F03C8"/>
    <w:rsid w:val="003F2F00"/>
    <w:rsid w:val="003F5648"/>
    <w:rsid w:val="003F6884"/>
    <w:rsid w:val="003F7045"/>
    <w:rsid w:val="00401AB7"/>
    <w:rsid w:val="00406610"/>
    <w:rsid w:val="00412EB3"/>
    <w:rsid w:val="00412F22"/>
    <w:rsid w:val="004225CF"/>
    <w:rsid w:val="0042574B"/>
    <w:rsid w:val="00433096"/>
    <w:rsid w:val="00433113"/>
    <w:rsid w:val="00441BA7"/>
    <w:rsid w:val="0044427B"/>
    <w:rsid w:val="00453009"/>
    <w:rsid w:val="004541F5"/>
    <w:rsid w:val="00455D34"/>
    <w:rsid w:val="00460032"/>
    <w:rsid w:val="0046047D"/>
    <w:rsid w:val="00470BE4"/>
    <w:rsid w:val="004777B7"/>
    <w:rsid w:val="004824F5"/>
    <w:rsid w:val="00483BEB"/>
    <w:rsid w:val="00491F9E"/>
    <w:rsid w:val="004979BA"/>
    <w:rsid w:val="004A0799"/>
    <w:rsid w:val="004A51C0"/>
    <w:rsid w:val="004A570D"/>
    <w:rsid w:val="004B12C6"/>
    <w:rsid w:val="004B787A"/>
    <w:rsid w:val="004C1443"/>
    <w:rsid w:val="004E02AA"/>
    <w:rsid w:val="004E4DB5"/>
    <w:rsid w:val="004E5343"/>
    <w:rsid w:val="004E5757"/>
    <w:rsid w:val="004E7B3F"/>
    <w:rsid w:val="004F153E"/>
    <w:rsid w:val="004F3B36"/>
    <w:rsid w:val="004F4DA1"/>
    <w:rsid w:val="004F75C9"/>
    <w:rsid w:val="00500CD9"/>
    <w:rsid w:val="00503366"/>
    <w:rsid w:val="0051005A"/>
    <w:rsid w:val="005158B6"/>
    <w:rsid w:val="00515C8F"/>
    <w:rsid w:val="005210EF"/>
    <w:rsid w:val="00521C78"/>
    <w:rsid w:val="00523042"/>
    <w:rsid w:val="00534673"/>
    <w:rsid w:val="00536280"/>
    <w:rsid w:val="00541046"/>
    <w:rsid w:val="00544594"/>
    <w:rsid w:val="00552442"/>
    <w:rsid w:val="00553BE6"/>
    <w:rsid w:val="00563AB4"/>
    <w:rsid w:val="00565359"/>
    <w:rsid w:val="005653FC"/>
    <w:rsid w:val="00587FB9"/>
    <w:rsid w:val="005940D7"/>
    <w:rsid w:val="00596325"/>
    <w:rsid w:val="005A1924"/>
    <w:rsid w:val="005A1978"/>
    <w:rsid w:val="005A51A6"/>
    <w:rsid w:val="005A59EB"/>
    <w:rsid w:val="005A6FA6"/>
    <w:rsid w:val="005B192C"/>
    <w:rsid w:val="005B4BD2"/>
    <w:rsid w:val="005B572F"/>
    <w:rsid w:val="005B755F"/>
    <w:rsid w:val="005C4719"/>
    <w:rsid w:val="005C5B35"/>
    <w:rsid w:val="005C6AF3"/>
    <w:rsid w:val="005D6739"/>
    <w:rsid w:val="005E1FBB"/>
    <w:rsid w:val="005E241E"/>
    <w:rsid w:val="005E5337"/>
    <w:rsid w:val="005F0AB6"/>
    <w:rsid w:val="005F6D25"/>
    <w:rsid w:val="00606426"/>
    <w:rsid w:val="00607471"/>
    <w:rsid w:val="006101F6"/>
    <w:rsid w:val="00612D3F"/>
    <w:rsid w:val="00615B4A"/>
    <w:rsid w:val="006179C9"/>
    <w:rsid w:val="00617B09"/>
    <w:rsid w:val="006269ED"/>
    <w:rsid w:val="00627509"/>
    <w:rsid w:val="00627E5A"/>
    <w:rsid w:val="006305B0"/>
    <w:rsid w:val="00632440"/>
    <w:rsid w:val="00632450"/>
    <w:rsid w:val="006324A8"/>
    <w:rsid w:val="006328C6"/>
    <w:rsid w:val="00633F4E"/>
    <w:rsid w:val="00647E80"/>
    <w:rsid w:val="00651164"/>
    <w:rsid w:val="00651844"/>
    <w:rsid w:val="006542CA"/>
    <w:rsid w:val="006579D0"/>
    <w:rsid w:val="00660D5F"/>
    <w:rsid w:val="00663983"/>
    <w:rsid w:val="00664073"/>
    <w:rsid w:val="00664864"/>
    <w:rsid w:val="006725C4"/>
    <w:rsid w:val="0067443C"/>
    <w:rsid w:val="006766FC"/>
    <w:rsid w:val="0068361F"/>
    <w:rsid w:val="006860F9"/>
    <w:rsid w:val="00690543"/>
    <w:rsid w:val="006B0130"/>
    <w:rsid w:val="006B0FEA"/>
    <w:rsid w:val="006B10CA"/>
    <w:rsid w:val="006C21ED"/>
    <w:rsid w:val="006C3FD7"/>
    <w:rsid w:val="006D6035"/>
    <w:rsid w:val="006E16D9"/>
    <w:rsid w:val="006E18CA"/>
    <w:rsid w:val="006E71E4"/>
    <w:rsid w:val="006F1B38"/>
    <w:rsid w:val="006F29B4"/>
    <w:rsid w:val="006F5E8B"/>
    <w:rsid w:val="007005DB"/>
    <w:rsid w:val="007010B9"/>
    <w:rsid w:val="0070129C"/>
    <w:rsid w:val="0070564E"/>
    <w:rsid w:val="007069EA"/>
    <w:rsid w:val="007070CA"/>
    <w:rsid w:val="007145F0"/>
    <w:rsid w:val="00716960"/>
    <w:rsid w:val="007264CA"/>
    <w:rsid w:val="00733476"/>
    <w:rsid w:val="00736576"/>
    <w:rsid w:val="00742331"/>
    <w:rsid w:val="00750867"/>
    <w:rsid w:val="007569A9"/>
    <w:rsid w:val="00760528"/>
    <w:rsid w:val="00772493"/>
    <w:rsid w:val="0077393F"/>
    <w:rsid w:val="00775E1A"/>
    <w:rsid w:val="00780AFE"/>
    <w:rsid w:val="00780D68"/>
    <w:rsid w:val="007872F0"/>
    <w:rsid w:val="00790854"/>
    <w:rsid w:val="00791F4D"/>
    <w:rsid w:val="00795516"/>
    <w:rsid w:val="007A33D7"/>
    <w:rsid w:val="007A4EAD"/>
    <w:rsid w:val="007A7D32"/>
    <w:rsid w:val="007B1E7A"/>
    <w:rsid w:val="007C2E7B"/>
    <w:rsid w:val="007C426D"/>
    <w:rsid w:val="007C475B"/>
    <w:rsid w:val="007D3FE5"/>
    <w:rsid w:val="007D4390"/>
    <w:rsid w:val="007E4D0C"/>
    <w:rsid w:val="007F0CB2"/>
    <w:rsid w:val="007F3F14"/>
    <w:rsid w:val="007F6388"/>
    <w:rsid w:val="00800D80"/>
    <w:rsid w:val="00807572"/>
    <w:rsid w:val="0081611E"/>
    <w:rsid w:val="0082107A"/>
    <w:rsid w:val="00822B0A"/>
    <w:rsid w:val="00825413"/>
    <w:rsid w:val="00827B06"/>
    <w:rsid w:val="0083038E"/>
    <w:rsid w:val="00844C5A"/>
    <w:rsid w:val="00852C5E"/>
    <w:rsid w:val="008666A6"/>
    <w:rsid w:val="008702C3"/>
    <w:rsid w:val="00882230"/>
    <w:rsid w:val="00883BBA"/>
    <w:rsid w:val="0089478D"/>
    <w:rsid w:val="008954A8"/>
    <w:rsid w:val="0089575F"/>
    <w:rsid w:val="00897314"/>
    <w:rsid w:val="008A1A08"/>
    <w:rsid w:val="008B2608"/>
    <w:rsid w:val="008B3EA6"/>
    <w:rsid w:val="008B7549"/>
    <w:rsid w:val="008C07FA"/>
    <w:rsid w:val="008C17BE"/>
    <w:rsid w:val="008C220F"/>
    <w:rsid w:val="008D578B"/>
    <w:rsid w:val="008E0B05"/>
    <w:rsid w:val="008E0DC1"/>
    <w:rsid w:val="008E12C0"/>
    <w:rsid w:val="008F3C9B"/>
    <w:rsid w:val="008F5E96"/>
    <w:rsid w:val="0090332C"/>
    <w:rsid w:val="00903FF6"/>
    <w:rsid w:val="0090419E"/>
    <w:rsid w:val="00907F06"/>
    <w:rsid w:val="009110A1"/>
    <w:rsid w:val="009239B0"/>
    <w:rsid w:val="00925EBC"/>
    <w:rsid w:val="0093104A"/>
    <w:rsid w:val="009425BE"/>
    <w:rsid w:val="00942BBE"/>
    <w:rsid w:val="00943420"/>
    <w:rsid w:val="009435F8"/>
    <w:rsid w:val="00943AAA"/>
    <w:rsid w:val="0094480C"/>
    <w:rsid w:val="00947C7A"/>
    <w:rsid w:val="00960E6F"/>
    <w:rsid w:val="009673BE"/>
    <w:rsid w:val="00973216"/>
    <w:rsid w:val="00974BA6"/>
    <w:rsid w:val="00980E61"/>
    <w:rsid w:val="0098118B"/>
    <w:rsid w:val="00991900"/>
    <w:rsid w:val="009920AA"/>
    <w:rsid w:val="00995AB8"/>
    <w:rsid w:val="009A2E7D"/>
    <w:rsid w:val="009A2EB4"/>
    <w:rsid w:val="009A7887"/>
    <w:rsid w:val="009B1349"/>
    <w:rsid w:val="009B4461"/>
    <w:rsid w:val="009B5132"/>
    <w:rsid w:val="009C1183"/>
    <w:rsid w:val="009C2D05"/>
    <w:rsid w:val="009C349C"/>
    <w:rsid w:val="009C3BBD"/>
    <w:rsid w:val="009C7A92"/>
    <w:rsid w:val="009D2AA5"/>
    <w:rsid w:val="009D5136"/>
    <w:rsid w:val="009E3984"/>
    <w:rsid w:val="009E5A4D"/>
    <w:rsid w:val="009F52FC"/>
    <w:rsid w:val="009F5C66"/>
    <w:rsid w:val="00A013F2"/>
    <w:rsid w:val="00A03D76"/>
    <w:rsid w:val="00A048BA"/>
    <w:rsid w:val="00A10311"/>
    <w:rsid w:val="00A10D31"/>
    <w:rsid w:val="00A1198A"/>
    <w:rsid w:val="00A129C8"/>
    <w:rsid w:val="00A22738"/>
    <w:rsid w:val="00A2356D"/>
    <w:rsid w:val="00A23B8C"/>
    <w:rsid w:val="00A269F1"/>
    <w:rsid w:val="00A31AF1"/>
    <w:rsid w:val="00A32F07"/>
    <w:rsid w:val="00A35DE1"/>
    <w:rsid w:val="00A375FE"/>
    <w:rsid w:val="00A43B27"/>
    <w:rsid w:val="00A66BF6"/>
    <w:rsid w:val="00A767BF"/>
    <w:rsid w:val="00A77CDF"/>
    <w:rsid w:val="00A92379"/>
    <w:rsid w:val="00AA1545"/>
    <w:rsid w:val="00AA6907"/>
    <w:rsid w:val="00AA7B12"/>
    <w:rsid w:val="00AC3E2E"/>
    <w:rsid w:val="00AC5AA3"/>
    <w:rsid w:val="00AD4D3F"/>
    <w:rsid w:val="00AE4305"/>
    <w:rsid w:val="00AF311A"/>
    <w:rsid w:val="00AF3EA3"/>
    <w:rsid w:val="00B01CA3"/>
    <w:rsid w:val="00B04DE1"/>
    <w:rsid w:val="00B108C4"/>
    <w:rsid w:val="00B11D26"/>
    <w:rsid w:val="00B25A52"/>
    <w:rsid w:val="00B26873"/>
    <w:rsid w:val="00B26C34"/>
    <w:rsid w:val="00B27DEF"/>
    <w:rsid w:val="00B31F97"/>
    <w:rsid w:val="00B339AD"/>
    <w:rsid w:val="00B3478F"/>
    <w:rsid w:val="00B365E2"/>
    <w:rsid w:val="00B5314B"/>
    <w:rsid w:val="00B5702F"/>
    <w:rsid w:val="00B60509"/>
    <w:rsid w:val="00B628B4"/>
    <w:rsid w:val="00B6356F"/>
    <w:rsid w:val="00B63CFE"/>
    <w:rsid w:val="00B76AC9"/>
    <w:rsid w:val="00B76B69"/>
    <w:rsid w:val="00B8276B"/>
    <w:rsid w:val="00B85F38"/>
    <w:rsid w:val="00B874CE"/>
    <w:rsid w:val="00B930AE"/>
    <w:rsid w:val="00BB6823"/>
    <w:rsid w:val="00BB7690"/>
    <w:rsid w:val="00BC1F24"/>
    <w:rsid w:val="00BC23E5"/>
    <w:rsid w:val="00BC38C1"/>
    <w:rsid w:val="00BC6CB5"/>
    <w:rsid w:val="00BD2014"/>
    <w:rsid w:val="00BD6A0A"/>
    <w:rsid w:val="00BE2261"/>
    <w:rsid w:val="00BE3471"/>
    <w:rsid w:val="00BE3E56"/>
    <w:rsid w:val="00BE7A03"/>
    <w:rsid w:val="00C078B7"/>
    <w:rsid w:val="00C1170E"/>
    <w:rsid w:val="00C134CA"/>
    <w:rsid w:val="00C154E7"/>
    <w:rsid w:val="00C2105B"/>
    <w:rsid w:val="00C2448E"/>
    <w:rsid w:val="00C252B7"/>
    <w:rsid w:val="00C25853"/>
    <w:rsid w:val="00C3121E"/>
    <w:rsid w:val="00C329AE"/>
    <w:rsid w:val="00C36EBA"/>
    <w:rsid w:val="00C373D4"/>
    <w:rsid w:val="00C374EE"/>
    <w:rsid w:val="00C41F98"/>
    <w:rsid w:val="00C44E1A"/>
    <w:rsid w:val="00C45140"/>
    <w:rsid w:val="00C47C3A"/>
    <w:rsid w:val="00C52139"/>
    <w:rsid w:val="00C61A55"/>
    <w:rsid w:val="00C624DC"/>
    <w:rsid w:val="00C65B96"/>
    <w:rsid w:val="00C71CD4"/>
    <w:rsid w:val="00C71E0A"/>
    <w:rsid w:val="00C73AE4"/>
    <w:rsid w:val="00C75166"/>
    <w:rsid w:val="00C95A11"/>
    <w:rsid w:val="00CA45C3"/>
    <w:rsid w:val="00CA66B3"/>
    <w:rsid w:val="00CA759A"/>
    <w:rsid w:val="00CB2664"/>
    <w:rsid w:val="00CB34F3"/>
    <w:rsid w:val="00CB35D6"/>
    <w:rsid w:val="00CB5608"/>
    <w:rsid w:val="00CD499C"/>
    <w:rsid w:val="00CE67FC"/>
    <w:rsid w:val="00CF5395"/>
    <w:rsid w:val="00D03229"/>
    <w:rsid w:val="00D1487D"/>
    <w:rsid w:val="00D200C0"/>
    <w:rsid w:val="00D201BC"/>
    <w:rsid w:val="00D32A60"/>
    <w:rsid w:val="00D33D98"/>
    <w:rsid w:val="00D365D7"/>
    <w:rsid w:val="00D428FE"/>
    <w:rsid w:val="00D47F0C"/>
    <w:rsid w:val="00D51618"/>
    <w:rsid w:val="00D53248"/>
    <w:rsid w:val="00D63679"/>
    <w:rsid w:val="00D702A6"/>
    <w:rsid w:val="00D7600C"/>
    <w:rsid w:val="00D94896"/>
    <w:rsid w:val="00DA1C52"/>
    <w:rsid w:val="00DA4925"/>
    <w:rsid w:val="00DA4F27"/>
    <w:rsid w:val="00DA7201"/>
    <w:rsid w:val="00DB1629"/>
    <w:rsid w:val="00DB44B2"/>
    <w:rsid w:val="00DB49B0"/>
    <w:rsid w:val="00DB7460"/>
    <w:rsid w:val="00DC061D"/>
    <w:rsid w:val="00DC213E"/>
    <w:rsid w:val="00DD00F4"/>
    <w:rsid w:val="00DD1C05"/>
    <w:rsid w:val="00DD1ED9"/>
    <w:rsid w:val="00DD2D9B"/>
    <w:rsid w:val="00DE14C5"/>
    <w:rsid w:val="00DE44BB"/>
    <w:rsid w:val="00DE5616"/>
    <w:rsid w:val="00DE78F8"/>
    <w:rsid w:val="00DF07C2"/>
    <w:rsid w:val="00DF1327"/>
    <w:rsid w:val="00DF28CE"/>
    <w:rsid w:val="00DF4573"/>
    <w:rsid w:val="00DF793C"/>
    <w:rsid w:val="00E06110"/>
    <w:rsid w:val="00E07DA1"/>
    <w:rsid w:val="00E10BED"/>
    <w:rsid w:val="00E1134C"/>
    <w:rsid w:val="00E163A8"/>
    <w:rsid w:val="00E2040E"/>
    <w:rsid w:val="00E25EAD"/>
    <w:rsid w:val="00E2645C"/>
    <w:rsid w:val="00E31CDD"/>
    <w:rsid w:val="00E37550"/>
    <w:rsid w:val="00E44D16"/>
    <w:rsid w:val="00E472CC"/>
    <w:rsid w:val="00E531DD"/>
    <w:rsid w:val="00E53BFC"/>
    <w:rsid w:val="00E57ED7"/>
    <w:rsid w:val="00E60A58"/>
    <w:rsid w:val="00E637FC"/>
    <w:rsid w:val="00E6756B"/>
    <w:rsid w:val="00E703F0"/>
    <w:rsid w:val="00E70EFB"/>
    <w:rsid w:val="00E75942"/>
    <w:rsid w:val="00E86284"/>
    <w:rsid w:val="00E86B81"/>
    <w:rsid w:val="00EA26E4"/>
    <w:rsid w:val="00EA3489"/>
    <w:rsid w:val="00EA59C1"/>
    <w:rsid w:val="00EA6E43"/>
    <w:rsid w:val="00EA7271"/>
    <w:rsid w:val="00EB2A6B"/>
    <w:rsid w:val="00EC030B"/>
    <w:rsid w:val="00EC301B"/>
    <w:rsid w:val="00EC3B6F"/>
    <w:rsid w:val="00EC3FB0"/>
    <w:rsid w:val="00EC5262"/>
    <w:rsid w:val="00EC7D7D"/>
    <w:rsid w:val="00ED29B2"/>
    <w:rsid w:val="00ED3C17"/>
    <w:rsid w:val="00ED4BEB"/>
    <w:rsid w:val="00ED7319"/>
    <w:rsid w:val="00EE328E"/>
    <w:rsid w:val="00EE4969"/>
    <w:rsid w:val="00F01D5F"/>
    <w:rsid w:val="00F03E07"/>
    <w:rsid w:val="00F0780C"/>
    <w:rsid w:val="00F07930"/>
    <w:rsid w:val="00F20B7F"/>
    <w:rsid w:val="00F229E2"/>
    <w:rsid w:val="00F22EAA"/>
    <w:rsid w:val="00F2504E"/>
    <w:rsid w:val="00F26CF8"/>
    <w:rsid w:val="00F31A90"/>
    <w:rsid w:val="00F32DAB"/>
    <w:rsid w:val="00F44BE7"/>
    <w:rsid w:val="00F52296"/>
    <w:rsid w:val="00F5418D"/>
    <w:rsid w:val="00F55493"/>
    <w:rsid w:val="00F57570"/>
    <w:rsid w:val="00F61D28"/>
    <w:rsid w:val="00F75863"/>
    <w:rsid w:val="00F76324"/>
    <w:rsid w:val="00F80522"/>
    <w:rsid w:val="00F8676D"/>
    <w:rsid w:val="00F904C4"/>
    <w:rsid w:val="00FA1EEF"/>
    <w:rsid w:val="00FA378E"/>
    <w:rsid w:val="00FA3805"/>
    <w:rsid w:val="00FA4E5E"/>
    <w:rsid w:val="00FB67E5"/>
    <w:rsid w:val="00FC0315"/>
    <w:rsid w:val="00FC051E"/>
    <w:rsid w:val="00FC13FE"/>
    <w:rsid w:val="00FD0AE1"/>
    <w:rsid w:val="00FD35CF"/>
    <w:rsid w:val="00FD59A4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184F2"/>
  <w15:docId w15:val="{1083F550-91EC-4F03-8FF8-7963F17C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2548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64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47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02A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702A6"/>
    <w:pPr>
      <w:numPr>
        <w:numId w:val="1"/>
      </w:numPr>
      <w:contextualSpacing/>
      <w:jc w:val="both"/>
    </w:pPr>
  </w:style>
  <w:style w:type="character" w:styleId="Kommentarzeichen">
    <w:name w:val="annotation reference"/>
    <w:basedOn w:val="Absatz-Standardschriftart"/>
    <w:semiHidden/>
    <w:unhideWhenUsed/>
    <w:rsid w:val="002C22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22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2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2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2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2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27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26E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853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6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C3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6907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475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unotentext">
    <w:name w:val="footnote text"/>
    <w:basedOn w:val="Standard"/>
    <w:link w:val="FunotentextZchn"/>
    <w:uiPriority w:val="99"/>
    <w:unhideWhenUsed/>
    <w:rsid w:val="007C475B"/>
    <w:pPr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C475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475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A6F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6FA6"/>
  </w:style>
  <w:style w:type="paragraph" w:styleId="Fuzeile">
    <w:name w:val="footer"/>
    <w:basedOn w:val="Standard"/>
    <w:link w:val="FuzeileZchn"/>
    <w:uiPriority w:val="99"/>
    <w:unhideWhenUsed/>
    <w:rsid w:val="005A6F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6FA6"/>
  </w:style>
  <w:style w:type="paragraph" w:customStyle="1" w:styleId="ListenabsatzSpiegelstriche">
    <w:name w:val="Listenabsatz_Spiegelstriche"/>
    <w:basedOn w:val="Standard"/>
    <w:qFormat/>
    <w:rsid w:val="00F2504E"/>
    <w:pPr>
      <w:spacing w:before="60" w:after="60"/>
      <w:ind w:left="170" w:hanging="170"/>
    </w:pPr>
    <w:rPr>
      <w:rFonts w:eastAsia="Times New Roman" w:cs="Arial"/>
      <w:lang w:eastAsia="de-DE"/>
    </w:rPr>
  </w:style>
  <w:style w:type="character" w:customStyle="1" w:styleId="fontstyle01">
    <w:name w:val="fontstyle01"/>
    <w:basedOn w:val="Absatz-Standardschriftart"/>
    <w:rsid w:val="00E57ED7"/>
    <w:rPr>
      <w:rFonts w:ascii="Eurostile" w:hAnsi="Eurostile" w:hint="default"/>
      <w:b w:val="0"/>
      <w:bCs w:val="0"/>
      <w:i w:val="0"/>
      <w:iCs w:val="0"/>
      <w:color w:val="242021"/>
      <w:sz w:val="18"/>
      <w:szCs w:val="18"/>
    </w:rPr>
  </w:style>
  <w:style w:type="paragraph" w:styleId="berarbeitung">
    <w:name w:val="Revision"/>
    <w:hidden/>
    <w:uiPriority w:val="99"/>
    <w:semiHidden/>
    <w:rsid w:val="00A129C8"/>
    <w:pPr>
      <w:spacing w:after="0" w:line="240" w:lineRule="auto"/>
    </w:pPr>
    <w:rPr>
      <w:rFonts w:ascii="Arial" w:hAnsi="Arial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1611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64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21AA-D7F7-4442-8301-446FFC65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1A8466F4</Template>
  <TotalTime>0</TotalTime>
  <Pages>5</Pages>
  <Words>1295</Words>
  <Characters>8162</Characters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2019-02-19T18:29:00Z</cp:lastPrinted>
  <dcterms:created xsi:type="dcterms:W3CDTF">2019-06-04T16:34:00Z</dcterms:created>
  <dcterms:modified xsi:type="dcterms:W3CDTF">2020-01-27T12:30:00Z</dcterms:modified>
</cp:coreProperties>
</file>