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8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2485"/>
        <w:gridCol w:w="3073"/>
        <w:gridCol w:w="4090"/>
      </w:tblGrid>
      <w:tr w:rsidR="0064381A" w:rsidRPr="0075229B" w14:paraId="60CB5AB7" w14:textId="77777777" w:rsidTr="00134A4F">
        <w:tc>
          <w:tcPr>
            <w:tcW w:w="14451" w:type="dxa"/>
            <w:gridSpan w:val="4"/>
            <w:shd w:val="clear" w:color="auto" w:fill="auto"/>
          </w:tcPr>
          <w:p w14:paraId="11190536" w14:textId="77777777" w:rsidR="00AA2711" w:rsidRPr="00134A4F" w:rsidRDefault="005E1A2F" w:rsidP="00134A4F">
            <w:pPr>
              <w:jc w:val="center"/>
              <w:rPr>
                <w:rFonts w:ascii="Arial" w:eastAsia="Calibri" w:hAnsi="Arial" w:cs="Arial"/>
                <w:b/>
                <w:sz w:val="32"/>
                <w:szCs w:val="32"/>
              </w:rPr>
            </w:pPr>
            <w:r>
              <w:rPr>
                <w:rFonts w:ascii="Arial" w:eastAsia="Calibri" w:hAnsi="Arial" w:cs="Arial"/>
                <w:b/>
                <w:sz w:val="32"/>
                <w:szCs w:val="32"/>
              </w:rPr>
              <w:br/>
            </w:r>
            <w:r w:rsidR="00AA2711" w:rsidRPr="00134A4F">
              <w:rPr>
                <w:rFonts w:ascii="Arial" w:eastAsia="Calibri" w:hAnsi="Arial" w:cs="Arial"/>
                <w:b/>
                <w:sz w:val="32"/>
                <w:szCs w:val="32"/>
              </w:rPr>
              <w:t>Jah</w:t>
            </w:r>
            <w:r w:rsidR="00134A4F">
              <w:rPr>
                <w:rFonts w:ascii="Arial" w:eastAsia="Calibri" w:hAnsi="Arial" w:cs="Arial"/>
                <w:b/>
                <w:sz w:val="32"/>
                <w:szCs w:val="32"/>
              </w:rPr>
              <w:t>rgangsstufe 8</w:t>
            </w:r>
          </w:p>
          <w:p w14:paraId="07E9974D" w14:textId="74F45AEB" w:rsidR="00AA2711" w:rsidRPr="00134A4F" w:rsidRDefault="00AA2711" w:rsidP="00134A4F">
            <w:pPr>
              <w:jc w:val="center"/>
              <w:rPr>
                <w:rFonts w:ascii="Arial" w:eastAsia="Calibri" w:hAnsi="Arial" w:cs="Arial"/>
                <w:b/>
                <w:sz w:val="32"/>
                <w:szCs w:val="32"/>
              </w:rPr>
            </w:pPr>
            <w:r w:rsidRPr="00134A4F">
              <w:rPr>
                <w:rFonts w:ascii="Arial" w:eastAsia="Calibri" w:hAnsi="Arial" w:cs="Arial"/>
                <w:b/>
                <w:sz w:val="32"/>
                <w:szCs w:val="32"/>
              </w:rPr>
              <w:t xml:space="preserve">UV 8.5 </w:t>
            </w:r>
            <w:r w:rsidR="008258BF">
              <w:rPr>
                <w:rFonts w:ascii="Arial" w:eastAsia="Calibri" w:hAnsi="Arial" w:cs="Arial"/>
                <w:b/>
                <w:sz w:val="32"/>
                <w:szCs w:val="32"/>
              </w:rPr>
              <w:t>„</w:t>
            </w:r>
            <w:r w:rsidRPr="00134A4F">
              <w:rPr>
                <w:rFonts w:ascii="Arial" w:eastAsia="Calibri" w:hAnsi="Arial" w:cs="Arial"/>
                <w:b/>
                <w:sz w:val="32"/>
                <w:szCs w:val="32"/>
              </w:rPr>
              <w:t>Der Stammbaum des Lebens</w:t>
            </w:r>
            <w:r w:rsidR="008258BF">
              <w:rPr>
                <w:rFonts w:ascii="Arial" w:eastAsia="Calibri" w:hAnsi="Arial" w:cs="Arial"/>
                <w:b/>
                <w:sz w:val="32"/>
                <w:szCs w:val="32"/>
              </w:rPr>
              <w:t>“</w:t>
            </w:r>
            <w:bookmarkStart w:id="0" w:name="_GoBack"/>
            <w:bookmarkEnd w:id="0"/>
          </w:p>
          <w:p w14:paraId="275E1EAB" w14:textId="77777777" w:rsidR="0064381A" w:rsidRPr="00AA2711" w:rsidRDefault="00AA2711" w:rsidP="00134A4F">
            <w:pPr>
              <w:jc w:val="center"/>
              <w:rPr>
                <w:rFonts w:eastAsia="Calibri"/>
              </w:rPr>
            </w:pPr>
            <w:r>
              <w:rPr>
                <w:rFonts w:ascii="Arial" w:eastAsia="Calibri" w:hAnsi="Arial" w:cs="Arial"/>
              </w:rPr>
              <w:t xml:space="preserve">(ca. 6 </w:t>
            </w:r>
            <w:r w:rsidRPr="00B638E9">
              <w:rPr>
                <w:rFonts w:ascii="Arial" w:eastAsia="Calibri" w:hAnsi="Arial" w:cs="Arial"/>
              </w:rPr>
              <w:t xml:space="preserve">Ustd., </w:t>
            </w:r>
            <w:r w:rsidRPr="00B638E9">
              <w:rPr>
                <w:rFonts w:ascii="Arial" w:eastAsia="Calibri" w:hAnsi="Arial" w:cs="Arial"/>
                <w:color w:val="0070C0"/>
              </w:rPr>
              <w:t>in blau: fakultative Aspekte bei höherem Stundenkontingent</w:t>
            </w:r>
            <w:r w:rsidRPr="00B638E9">
              <w:rPr>
                <w:rFonts w:ascii="Arial" w:eastAsia="Calibri" w:hAnsi="Arial" w:cs="Arial"/>
              </w:rPr>
              <w:t>)</w:t>
            </w:r>
            <w:r w:rsidR="00E40472">
              <w:rPr>
                <w:rFonts w:eastAsia="Calibri"/>
              </w:rPr>
              <w:br/>
            </w:r>
          </w:p>
        </w:tc>
      </w:tr>
      <w:tr w:rsidR="00642EC4" w:rsidRPr="0075229B" w14:paraId="3AA48EAD" w14:textId="77777777" w:rsidTr="00134A4F">
        <w:tc>
          <w:tcPr>
            <w:tcW w:w="14451" w:type="dxa"/>
            <w:gridSpan w:val="4"/>
            <w:shd w:val="clear" w:color="auto" w:fill="D9D9D9"/>
          </w:tcPr>
          <w:p w14:paraId="7463FB17" w14:textId="77777777" w:rsidR="00642EC4" w:rsidRPr="00B638E9" w:rsidRDefault="0064381A" w:rsidP="00134A4F">
            <w:pPr>
              <w:spacing w:before="120" w:after="120"/>
              <w:mirrorIndents/>
              <w:jc w:val="center"/>
              <w:rPr>
                <w:rFonts w:ascii="Arial" w:eastAsia="Calibri" w:hAnsi="Arial" w:cs="Arial"/>
                <w:b/>
              </w:rPr>
            </w:pPr>
            <w:r>
              <w:rPr>
                <w:rFonts w:ascii="Arial" w:eastAsia="Calibri" w:hAnsi="Arial" w:cs="Arial"/>
                <w:b/>
                <w:sz w:val="22"/>
                <w:szCs w:val="22"/>
              </w:rPr>
              <w:t>Inhaltsfeldbeschreibung</w:t>
            </w:r>
          </w:p>
        </w:tc>
      </w:tr>
      <w:tr w:rsidR="00642EC4" w:rsidRPr="0064381A" w14:paraId="33C19C93" w14:textId="77777777" w:rsidTr="00134A4F">
        <w:tc>
          <w:tcPr>
            <w:tcW w:w="14451" w:type="dxa"/>
            <w:gridSpan w:val="4"/>
            <w:shd w:val="clear" w:color="auto" w:fill="FFFFFF"/>
          </w:tcPr>
          <w:p w14:paraId="56025D49" w14:textId="77777777" w:rsidR="00E33CF6" w:rsidRPr="0064381A" w:rsidRDefault="008F11B9" w:rsidP="00134A4F">
            <w:pPr>
              <w:tabs>
                <w:tab w:val="center" w:pos="7117"/>
                <w:tab w:val="left" w:pos="9463"/>
              </w:tabs>
              <w:spacing w:before="120" w:after="120"/>
              <w:rPr>
                <w:rFonts w:ascii="Arial" w:eastAsia="Calibri" w:hAnsi="Arial" w:cs="Arial"/>
                <w:b/>
                <w:sz w:val="22"/>
                <w:szCs w:val="22"/>
              </w:rPr>
            </w:pPr>
            <w:r>
              <w:rPr>
                <w:rFonts w:ascii="Arial" w:hAnsi="Arial" w:cs="Arial"/>
                <w:sz w:val="22"/>
                <w:szCs w:val="22"/>
              </w:rPr>
              <w:t xml:space="preserve">[…] </w:t>
            </w:r>
            <w:r w:rsidR="00E33CF6" w:rsidRPr="0064381A">
              <w:rPr>
                <w:rFonts w:ascii="Arial" w:hAnsi="Arial" w:cs="Arial"/>
                <w:sz w:val="22"/>
                <w:szCs w:val="22"/>
              </w:rPr>
              <w:t>Verwandtschaftsbeziehungen im System der Lebewesen lassen sich durch die abgestufte Ähnlichkeit der Taxa aufzeigen.</w:t>
            </w:r>
            <w:r>
              <w:rPr>
                <w:rFonts w:ascii="Arial" w:hAnsi="Arial" w:cs="Arial"/>
                <w:sz w:val="22"/>
                <w:szCs w:val="22"/>
              </w:rPr>
              <w:t xml:space="preserve"> </w:t>
            </w:r>
            <w:r w:rsidRPr="0064381A">
              <w:rPr>
                <w:rFonts w:ascii="Arial" w:hAnsi="Arial" w:cs="Arial"/>
                <w:sz w:val="22"/>
                <w:szCs w:val="22"/>
              </w:rPr>
              <w:t xml:space="preserve">Angepasstheiten werden als Zwischenergebnisse eines nicht zielgerichteten historischen Prozesses verständlich. </w:t>
            </w:r>
            <w:r w:rsidR="00E33CF6" w:rsidRPr="0064381A">
              <w:rPr>
                <w:rFonts w:ascii="Arial" w:hAnsi="Arial" w:cs="Arial"/>
                <w:sz w:val="22"/>
                <w:szCs w:val="22"/>
              </w:rPr>
              <w:t xml:space="preserve"> </w:t>
            </w:r>
            <w:r>
              <w:rPr>
                <w:rFonts w:ascii="Arial" w:hAnsi="Arial" w:cs="Arial"/>
                <w:sz w:val="22"/>
                <w:szCs w:val="22"/>
              </w:rPr>
              <w:t xml:space="preserve">[…]  </w:t>
            </w:r>
            <w:r w:rsidR="00E33CF6" w:rsidRPr="0064381A">
              <w:rPr>
                <w:rFonts w:ascii="Arial" w:hAnsi="Arial" w:cs="Arial"/>
                <w:sz w:val="22"/>
                <w:szCs w:val="22"/>
              </w:rPr>
              <w:t>Am Beispiel der Landwirbeltiere kann der Zusammenhang zwischen evolutiver Entwicklung im Verlauf der Erdzeitalter und systematischer Einordnung hergestellt werden. Ausgewählte Fossilfunde lassen die Vorläufigkeit der Vorstellungen</w:t>
            </w:r>
            <w:r w:rsidR="00A91DDC">
              <w:rPr>
                <w:rFonts w:ascii="Arial" w:hAnsi="Arial" w:cs="Arial"/>
                <w:sz w:val="22"/>
                <w:szCs w:val="22"/>
              </w:rPr>
              <w:t xml:space="preserve"> zur Entwicklung von Lebewesen</w:t>
            </w:r>
            <w:r w:rsidR="00E33CF6" w:rsidRPr="0064381A">
              <w:rPr>
                <w:rFonts w:ascii="Arial" w:hAnsi="Arial" w:cs="Arial"/>
                <w:sz w:val="22"/>
                <w:szCs w:val="22"/>
              </w:rPr>
              <w:t xml:space="preserve">, </w:t>
            </w:r>
            <w:r w:rsidR="00A91DDC">
              <w:rPr>
                <w:rFonts w:ascii="Arial" w:hAnsi="Arial" w:cs="Arial"/>
                <w:sz w:val="22"/>
                <w:szCs w:val="22"/>
              </w:rPr>
              <w:t>[…]</w:t>
            </w:r>
            <w:r w:rsidR="00991362">
              <w:rPr>
                <w:rFonts w:ascii="Arial" w:hAnsi="Arial" w:cs="Arial"/>
                <w:sz w:val="22"/>
                <w:szCs w:val="22"/>
              </w:rPr>
              <w:t xml:space="preserve"> </w:t>
            </w:r>
            <w:r w:rsidR="00E33CF6" w:rsidRPr="0064381A">
              <w:rPr>
                <w:rFonts w:ascii="Arial" w:hAnsi="Arial" w:cs="Arial"/>
                <w:sz w:val="22"/>
                <w:szCs w:val="22"/>
              </w:rPr>
              <w:t>nachvollziehbar werden.</w:t>
            </w:r>
          </w:p>
        </w:tc>
      </w:tr>
      <w:tr w:rsidR="00642EC4" w:rsidRPr="0064381A" w14:paraId="6E938556" w14:textId="77777777" w:rsidTr="00134A4F">
        <w:tc>
          <w:tcPr>
            <w:tcW w:w="7196" w:type="dxa"/>
            <w:gridSpan w:val="2"/>
            <w:shd w:val="clear" w:color="auto" w:fill="D9D9D9"/>
          </w:tcPr>
          <w:p w14:paraId="25A09230" w14:textId="77777777" w:rsidR="00642EC4" w:rsidRPr="0064381A" w:rsidRDefault="00642EC4" w:rsidP="00134A4F">
            <w:pPr>
              <w:spacing w:before="120" w:after="120"/>
              <w:jc w:val="center"/>
              <w:rPr>
                <w:rFonts w:ascii="Arial" w:eastAsia="Calibri" w:hAnsi="Arial" w:cs="Arial"/>
                <w:b/>
                <w:sz w:val="22"/>
                <w:szCs w:val="22"/>
              </w:rPr>
            </w:pPr>
            <w:r w:rsidRPr="0064381A">
              <w:rPr>
                <w:rFonts w:ascii="Arial" w:eastAsia="Calibri" w:hAnsi="Arial" w:cs="Arial"/>
                <w:b/>
                <w:sz w:val="22"/>
                <w:szCs w:val="22"/>
              </w:rPr>
              <w:t>Erweiterung des Kompetenzbereichs Kommunikation</w:t>
            </w:r>
          </w:p>
        </w:tc>
        <w:tc>
          <w:tcPr>
            <w:tcW w:w="7255" w:type="dxa"/>
            <w:gridSpan w:val="2"/>
            <w:shd w:val="clear" w:color="auto" w:fill="D9D9D9"/>
          </w:tcPr>
          <w:p w14:paraId="1C150CAA" w14:textId="77777777" w:rsidR="00642EC4" w:rsidRPr="0064381A" w:rsidRDefault="00642EC4" w:rsidP="00134A4F">
            <w:pPr>
              <w:spacing w:before="120" w:after="120"/>
              <w:ind w:left="176" w:hanging="176"/>
              <w:jc w:val="center"/>
              <w:rPr>
                <w:rFonts w:ascii="Arial" w:eastAsia="Calibri" w:hAnsi="Arial" w:cs="Arial"/>
                <w:b/>
                <w:sz w:val="22"/>
                <w:szCs w:val="22"/>
              </w:rPr>
            </w:pPr>
            <w:r w:rsidRPr="0064381A">
              <w:rPr>
                <w:rFonts w:ascii="Arial" w:eastAsia="Calibri" w:hAnsi="Arial" w:cs="Arial"/>
                <w:b/>
                <w:sz w:val="22"/>
                <w:szCs w:val="22"/>
              </w:rPr>
              <w:t>Experimente / Untersuchungen / Arbeit mit Modellen</w:t>
            </w:r>
          </w:p>
        </w:tc>
      </w:tr>
      <w:tr w:rsidR="00642EC4" w:rsidRPr="0064381A" w14:paraId="00F2ECD1" w14:textId="77777777" w:rsidTr="00134A4F">
        <w:tc>
          <w:tcPr>
            <w:tcW w:w="7196" w:type="dxa"/>
            <w:gridSpan w:val="2"/>
            <w:shd w:val="clear" w:color="auto" w:fill="auto"/>
          </w:tcPr>
          <w:p w14:paraId="2C6F1B32" w14:textId="77777777" w:rsidR="0064381A" w:rsidRPr="00134A4F" w:rsidRDefault="00642EC4" w:rsidP="00134A4F">
            <w:pPr>
              <w:spacing w:before="60"/>
              <w:rPr>
                <w:rFonts w:ascii="Arial" w:eastAsia="Calibri" w:hAnsi="Arial" w:cs="Arial"/>
                <w:b/>
                <w:sz w:val="22"/>
                <w:szCs w:val="22"/>
              </w:rPr>
            </w:pPr>
            <w:r w:rsidRPr="00134A4F">
              <w:rPr>
                <w:rFonts w:ascii="Arial" w:eastAsia="Calibri" w:hAnsi="Arial" w:cs="Arial"/>
                <w:b/>
                <w:sz w:val="22"/>
                <w:szCs w:val="22"/>
              </w:rPr>
              <w:t xml:space="preserve">K4 </w:t>
            </w:r>
            <w:r w:rsidR="0064381A" w:rsidRPr="00134A4F">
              <w:rPr>
                <w:rFonts w:ascii="Arial" w:eastAsia="Calibri" w:hAnsi="Arial" w:cs="Arial"/>
                <w:b/>
                <w:sz w:val="22"/>
                <w:szCs w:val="22"/>
              </w:rPr>
              <w:t>(</w:t>
            </w:r>
            <w:r w:rsidRPr="00134A4F">
              <w:rPr>
                <w:rFonts w:ascii="Arial" w:eastAsia="Calibri" w:hAnsi="Arial" w:cs="Arial"/>
                <w:b/>
                <w:sz w:val="22"/>
                <w:szCs w:val="22"/>
              </w:rPr>
              <w:t>Argumentation</w:t>
            </w:r>
            <w:r w:rsidR="0064381A" w:rsidRPr="00134A4F">
              <w:rPr>
                <w:rFonts w:ascii="Arial" w:eastAsia="Calibri" w:hAnsi="Arial" w:cs="Arial"/>
                <w:b/>
                <w:sz w:val="22"/>
                <w:szCs w:val="22"/>
              </w:rPr>
              <w:t>)</w:t>
            </w:r>
            <w:r w:rsidRPr="00134A4F">
              <w:rPr>
                <w:rFonts w:ascii="Arial" w:eastAsia="Calibri" w:hAnsi="Arial" w:cs="Arial"/>
                <w:b/>
                <w:sz w:val="22"/>
                <w:szCs w:val="22"/>
              </w:rPr>
              <w:t xml:space="preserve">: </w:t>
            </w:r>
          </w:p>
          <w:p w14:paraId="3D7316D2" w14:textId="77777777" w:rsidR="00642EC4" w:rsidRPr="0064381A" w:rsidRDefault="0064381A" w:rsidP="00134A4F">
            <w:pPr>
              <w:spacing w:after="60"/>
              <w:rPr>
                <w:rFonts w:ascii="Arial" w:eastAsia="Calibri" w:hAnsi="Arial" w:cs="Arial"/>
                <w:sz w:val="22"/>
                <w:szCs w:val="22"/>
              </w:rPr>
            </w:pPr>
            <w:r w:rsidRPr="0064381A">
              <w:rPr>
                <w:rFonts w:ascii="Arial" w:eastAsia="Calibri" w:hAnsi="Arial" w:cs="Arial"/>
                <w:sz w:val="22"/>
                <w:szCs w:val="22"/>
              </w:rPr>
              <w:t xml:space="preserve">Die Schülerinnen und Schüler können </w:t>
            </w:r>
            <w:r w:rsidR="00642EC4" w:rsidRPr="0064381A">
              <w:rPr>
                <w:rFonts w:ascii="Arial" w:eastAsia="Calibri" w:hAnsi="Arial" w:cs="Arial"/>
                <w:sz w:val="22"/>
                <w:szCs w:val="22"/>
              </w:rPr>
              <w:t xml:space="preserve">auf der Grundlage biologischer Erkenntnisse und naturwissenschaftlicher Denkweisen faktenbasiert, rational und schlüssig argumentieren </w:t>
            </w:r>
            <w:r w:rsidR="00642EC4" w:rsidRPr="00A55F0E">
              <w:rPr>
                <w:rFonts w:ascii="Arial" w:eastAsia="Calibri" w:hAnsi="Arial" w:cs="Arial"/>
                <w:color w:val="BFBFBF"/>
                <w:sz w:val="22"/>
                <w:szCs w:val="22"/>
              </w:rPr>
              <w:t>sowie zu Beiträgen anderer respektvolle, konstruktiv-kritische Rückmeldungen geben.</w:t>
            </w:r>
          </w:p>
        </w:tc>
        <w:tc>
          <w:tcPr>
            <w:tcW w:w="7255" w:type="dxa"/>
            <w:gridSpan w:val="2"/>
            <w:shd w:val="clear" w:color="auto" w:fill="auto"/>
          </w:tcPr>
          <w:p w14:paraId="033F3EF9" w14:textId="77777777" w:rsidR="00B63EB3" w:rsidRPr="00D53B82" w:rsidRDefault="00B63EB3" w:rsidP="00D53B82">
            <w:pPr>
              <w:pStyle w:val="Listenabsatz"/>
              <w:numPr>
                <w:ilvl w:val="0"/>
                <w:numId w:val="12"/>
              </w:numPr>
              <w:spacing w:before="120"/>
              <w:rPr>
                <w:rFonts w:cs="Arial"/>
              </w:rPr>
            </w:pPr>
            <w:r w:rsidRPr="00D53B82">
              <w:rPr>
                <w:rFonts w:cs="Arial"/>
              </w:rPr>
              <w:t xml:space="preserve">Untersuchung von </w:t>
            </w:r>
            <w:r w:rsidR="00C54DFA" w:rsidRPr="00D53B82">
              <w:rPr>
                <w:rFonts w:cs="Arial"/>
              </w:rPr>
              <w:t>F</w:t>
            </w:r>
            <w:r w:rsidR="0064381A" w:rsidRPr="00D53B82">
              <w:rPr>
                <w:rFonts w:cs="Arial"/>
              </w:rPr>
              <w:t>ossilien</w:t>
            </w:r>
            <w:r w:rsidR="009D0E5B" w:rsidRPr="00D53B82">
              <w:rPr>
                <w:rFonts w:cs="Arial"/>
              </w:rPr>
              <w:t xml:space="preserve"> </w:t>
            </w:r>
            <w:r w:rsidR="00C54DFA" w:rsidRPr="00D53B82">
              <w:rPr>
                <w:rFonts w:cs="Arial"/>
              </w:rPr>
              <w:t>(KLP)</w:t>
            </w:r>
          </w:p>
          <w:p w14:paraId="2C5F9147" w14:textId="1F6CC047" w:rsidR="00C54DFA" w:rsidRPr="00D53B82" w:rsidRDefault="00D53B82" w:rsidP="00D53B82">
            <w:pPr>
              <w:pStyle w:val="Listenabsatz"/>
              <w:numPr>
                <w:ilvl w:val="0"/>
                <w:numId w:val="12"/>
              </w:numPr>
              <w:spacing w:before="120"/>
              <w:rPr>
                <w:rFonts w:cs="Arial"/>
                <w:color w:val="0070C0"/>
              </w:rPr>
            </w:pPr>
            <w:r w:rsidRPr="00D53B82">
              <w:rPr>
                <w:rFonts w:cs="Arial"/>
                <w:color w:val="0070C0"/>
              </w:rPr>
              <w:t>Vergleich der Gebissformen bei Schädeln verschiedener Säuger</w:t>
            </w:r>
          </w:p>
          <w:p w14:paraId="69551AD3" w14:textId="77777777" w:rsidR="00144DB9" w:rsidRPr="0064381A" w:rsidRDefault="00144DB9" w:rsidP="00134A4F">
            <w:pPr>
              <w:spacing w:before="120"/>
              <w:ind w:left="34"/>
              <w:rPr>
                <w:rFonts w:ascii="Arial" w:eastAsia="Calibri" w:hAnsi="Arial" w:cs="Arial"/>
                <w:sz w:val="22"/>
                <w:szCs w:val="22"/>
              </w:rPr>
            </w:pPr>
          </w:p>
        </w:tc>
      </w:tr>
      <w:tr w:rsidR="00642EC4" w:rsidRPr="0064381A" w14:paraId="3036826B" w14:textId="77777777" w:rsidTr="00134A4F">
        <w:tc>
          <w:tcPr>
            <w:tcW w:w="14451" w:type="dxa"/>
            <w:gridSpan w:val="4"/>
            <w:shd w:val="clear" w:color="auto" w:fill="D9D9D9"/>
          </w:tcPr>
          <w:p w14:paraId="0273D171" w14:textId="77777777" w:rsidR="00642EC4" w:rsidRPr="0064381A" w:rsidRDefault="00642EC4" w:rsidP="00134A4F">
            <w:pPr>
              <w:spacing w:before="120" w:after="120"/>
              <w:ind w:left="720" w:hanging="360"/>
              <w:jc w:val="center"/>
              <w:rPr>
                <w:rFonts w:ascii="Arial" w:eastAsia="Calibri" w:hAnsi="Arial" w:cs="Arial"/>
                <w:b/>
                <w:sz w:val="22"/>
                <w:szCs w:val="22"/>
              </w:rPr>
            </w:pPr>
            <w:r w:rsidRPr="0064381A">
              <w:rPr>
                <w:rFonts w:ascii="Arial" w:eastAsia="Calibri" w:hAnsi="Arial" w:cs="Arial"/>
                <w:b/>
                <w:sz w:val="22"/>
                <w:szCs w:val="22"/>
              </w:rPr>
              <w:t>Beiträge zu den Basiskonzepten</w:t>
            </w:r>
          </w:p>
        </w:tc>
      </w:tr>
      <w:tr w:rsidR="00642EC4" w:rsidRPr="0064381A" w14:paraId="351CCE0E" w14:textId="77777777" w:rsidTr="00E24455">
        <w:trPr>
          <w:trHeight w:val="1068"/>
        </w:trPr>
        <w:tc>
          <w:tcPr>
            <w:tcW w:w="4681" w:type="dxa"/>
            <w:shd w:val="clear" w:color="auto" w:fill="auto"/>
          </w:tcPr>
          <w:p w14:paraId="363601D9" w14:textId="77777777" w:rsidR="00E33CF6" w:rsidRPr="0064381A" w:rsidRDefault="00642EC4" w:rsidP="00134A4F">
            <w:pPr>
              <w:widowControl w:val="0"/>
              <w:tabs>
                <w:tab w:val="left" w:pos="229"/>
              </w:tabs>
              <w:autoSpaceDE w:val="0"/>
              <w:autoSpaceDN w:val="0"/>
              <w:adjustRightInd w:val="0"/>
              <w:spacing w:before="60"/>
              <w:mirrorIndents/>
              <w:rPr>
                <w:rFonts w:ascii="Arial" w:hAnsi="Arial" w:cs="Arial"/>
                <w:b/>
                <w:sz w:val="22"/>
                <w:szCs w:val="22"/>
              </w:rPr>
            </w:pPr>
            <w:r w:rsidRPr="0064381A">
              <w:rPr>
                <w:rFonts w:ascii="Arial" w:hAnsi="Arial" w:cs="Arial"/>
                <w:b/>
                <w:sz w:val="22"/>
                <w:szCs w:val="22"/>
              </w:rPr>
              <w:t>System:</w:t>
            </w:r>
          </w:p>
          <w:p w14:paraId="50F1AB26" w14:textId="77777777" w:rsidR="00642EC4" w:rsidRPr="0064381A" w:rsidRDefault="00E33CF6" w:rsidP="00134A4F">
            <w:pPr>
              <w:widowControl w:val="0"/>
              <w:tabs>
                <w:tab w:val="left" w:pos="229"/>
              </w:tabs>
              <w:autoSpaceDE w:val="0"/>
              <w:autoSpaceDN w:val="0"/>
              <w:adjustRightInd w:val="0"/>
              <w:spacing w:before="60"/>
              <w:mirrorIndents/>
              <w:rPr>
                <w:rFonts w:ascii="Arial" w:hAnsi="Arial" w:cs="Arial"/>
                <w:sz w:val="22"/>
                <w:szCs w:val="22"/>
              </w:rPr>
            </w:pPr>
            <w:r w:rsidRPr="0064381A">
              <w:rPr>
                <w:rFonts w:ascii="Arial" w:hAnsi="Arial" w:cs="Arial"/>
                <w:sz w:val="22"/>
                <w:szCs w:val="22"/>
              </w:rPr>
              <w:t>Systemebenen Organismus – Population – Art</w:t>
            </w:r>
          </w:p>
        </w:tc>
        <w:tc>
          <w:tcPr>
            <w:tcW w:w="5633" w:type="dxa"/>
            <w:gridSpan w:val="2"/>
            <w:shd w:val="clear" w:color="auto" w:fill="auto"/>
          </w:tcPr>
          <w:p w14:paraId="623FB3B5" w14:textId="77777777" w:rsidR="00642EC4" w:rsidRPr="0064381A" w:rsidRDefault="00642EC4" w:rsidP="00134A4F">
            <w:pPr>
              <w:widowControl w:val="0"/>
              <w:tabs>
                <w:tab w:val="left" w:pos="229"/>
              </w:tabs>
              <w:autoSpaceDE w:val="0"/>
              <w:autoSpaceDN w:val="0"/>
              <w:adjustRightInd w:val="0"/>
              <w:spacing w:before="120" w:after="120"/>
              <w:mirrorIndents/>
              <w:rPr>
                <w:rFonts w:ascii="Arial" w:hAnsi="Arial" w:cs="Arial"/>
                <w:b/>
                <w:sz w:val="22"/>
                <w:szCs w:val="22"/>
              </w:rPr>
            </w:pPr>
            <w:r w:rsidRPr="0064381A">
              <w:rPr>
                <w:rFonts w:ascii="Arial" w:hAnsi="Arial" w:cs="Arial"/>
                <w:b/>
                <w:sz w:val="22"/>
                <w:szCs w:val="22"/>
              </w:rPr>
              <w:t>Struktur und Funktion:</w:t>
            </w:r>
          </w:p>
          <w:p w14:paraId="40DE1DF7" w14:textId="77777777" w:rsidR="00642EC4" w:rsidRPr="0064381A" w:rsidRDefault="00E33CF6" w:rsidP="00134A4F">
            <w:pPr>
              <w:widowControl w:val="0"/>
              <w:tabs>
                <w:tab w:val="left" w:pos="229"/>
              </w:tabs>
              <w:autoSpaceDE w:val="0"/>
              <w:autoSpaceDN w:val="0"/>
              <w:adjustRightInd w:val="0"/>
              <w:spacing w:before="120" w:after="120"/>
              <w:mirrorIndents/>
              <w:rPr>
                <w:rFonts w:ascii="Arial" w:eastAsia="Calibri" w:hAnsi="Arial" w:cs="Arial"/>
                <w:b/>
                <w:sz w:val="22"/>
                <w:szCs w:val="22"/>
              </w:rPr>
            </w:pPr>
            <w:r w:rsidRPr="0064381A">
              <w:rPr>
                <w:rFonts w:ascii="Arial" w:hAnsi="Arial" w:cs="Arial"/>
                <w:sz w:val="22"/>
                <w:szCs w:val="22"/>
              </w:rPr>
              <w:t>Angepasstheiten und abgestufte Ähnlichkeit als Folge von Evolutionsprozessen</w:t>
            </w:r>
          </w:p>
        </w:tc>
        <w:tc>
          <w:tcPr>
            <w:tcW w:w="4137" w:type="dxa"/>
            <w:shd w:val="clear" w:color="auto" w:fill="auto"/>
          </w:tcPr>
          <w:p w14:paraId="24306632" w14:textId="77777777" w:rsidR="00642EC4" w:rsidRPr="0064381A" w:rsidRDefault="00642EC4" w:rsidP="00134A4F">
            <w:pPr>
              <w:widowControl w:val="0"/>
              <w:tabs>
                <w:tab w:val="left" w:pos="229"/>
              </w:tabs>
              <w:autoSpaceDE w:val="0"/>
              <w:autoSpaceDN w:val="0"/>
              <w:adjustRightInd w:val="0"/>
              <w:spacing w:before="120" w:after="120"/>
              <w:mirrorIndents/>
              <w:rPr>
                <w:rFonts w:ascii="Arial" w:eastAsia="Calibri" w:hAnsi="Arial" w:cs="Arial"/>
                <w:b/>
                <w:sz w:val="22"/>
                <w:szCs w:val="22"/>
              </w:rPr>
            </w:pPr>
            <w:r w:rsidRPr="0064381A">
              <w:rPr>
                <w:rFonts w:ascii="Arial" w:eastAsia="Calibri" w:hAnsi="Arial" w:cs="Arial"/>
                <w:b/>
                <w:sz w:val="22"/>
                <w:szCs w:val="22"/>
              </w:rPr>
              <w:t>Entwicklung:</w:t>
            </w:r>
          </w:p>
          <w:p w14:paraId="6FCD615B" w14:textId="77777777" w:rsidR="00642EC4" w:rsidRPr="0064381A" w:rsidRDefault="00E33CF6" w:rsidP="00134A4F">
            <w:pPr>
              <w:widowControl w:val="0"/>
              <w:tabs>
                <w:tab w:val="left" w:pos="229"/>
              </w:tabs>
              <w:autoSpaceDE w:val="0"/>
              <w:autoSpaceDN w:val="0"/>
              <w:adjustRightInd w:val="0"/>
              <w:spacing w:before="120" w:after="120"/>
              <w:mirrorIndents/>
              <w:rPr>
                <w:rFonts w:ascii="Arial" w:eastAsia="Calibri" w:hAnsi="Arial" w:cs="Arial"/>
                <w:b/>
                <w:sz w:val="22"/>
                <w:szCs w:val="22"/>
              </w:rPr>
            </w:pPr>
            <w:r w:rsidRPr="0064381A">
              <w:rPr>
                <w:rFonts w:ascii="Arial" w:hAnsi="Arial" w:cs="Arial"/>
                <w:sz w:val="22"/>
                <w:szCs w:val="22"/>
              </w:rPr>
              <w:t>Variabilität als Voraussetzung für Selektion und Evolution</w:t>
            </w:r>
          </w:p>
        </w:tc>
      </w:tr>
    </w:tbl>
    <w:p w14:paraId="2D19BB70" w14:textId="77777777" w:rsidR="00B638E9" w:rsidRPr="0064381A" w:rsidRDefault="00B638E9">
      <w:pPr>
        <w:rPr>
          <w:rFonts w:ascii="Arial" w:hAnsi="Arial" w:cs="Arial"/>
          <w:sz w:val="22"/>
          <w:szCs w:val="22"/>
        </w:rPr>
      </w:pPr>
    </w:p>
    <w:p w14:paraId="4F38950C" w14:textId="77777777" w:rsidR="00134A4F" w:rsidRDefault="00134A4F">
      <w:pPr>
        <w:rPr>
          <w:rFonts w:ascii="Arial" w:hAnsi="Arial" w:cs="Arial"/>
          <w:sz w:val="22"/>
          <w:szCs w:val="22"/>
        </w:rPr>
      </w:pPr>
      <w:r>
        <w:rPr>
          <w:rFonts w:ascii="Arial" w:hAnsi="Arial" w:cs="Arial"/>
          <w:sz w:val="22"/>
          <w:szCs w:val="22"/>
        </w:rPr>
        <w:br w:type="page"/>
      </w:r>
    </w:p>
    <w:p w14:paraId="48BAD3A3" w14:textId="77777777" w:rsidR="00642EC4" w:rsidRDefault="00642EC4">
      <w:pPr>
        <w:rPr>
          <w:rFonts w:ascii="Arial" w:hAnsi="Arial" w:cs="Arial"/>
          <w:sz w:val="22"/>
          <w:szCs w:val="22"/>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179"/>
        <w:gridCol w:w="4327"/>
        <w:gridCol w:w="7091"/>
      </w:tblGrid>
      <w:tr w:rsidR="00D53B82" w:rsidRPr="00D53B82" w14:paraId="2C8ADFBF" w14:textId="77777777" w:rsidTr="00D53B82">
        <w:trPr>
          <w:tblHeader/>
        </w:trPr>
        <w:tc>
          <w:tcPr>
            <w:tcW w:w="1089" w:type="pct"/>
            <w:tcBorders>
              <w:bottom w:val="single" w:sz="4" w:space="0" w:color="auto"/>
            </w:tcBorders>
            <w:shd w:val="clear" w:color="auto" w:fill="F2F2F2" w:themeFill="background1" w:themeFillShade="F2"/>
          </w:tcPr>
          <w:p w14:paraId="2A8CD5FD" w14:textId="77777777" w:rsidR="00D53B82" w:rsidRPr="00D53B82" w:rsidRDefault="00D53B82" w:rsidP="00D53B82">
            <w:pPr>
              <w:spacing w:before="60" w:after="60"/>
              <w:mirrorIndents/>
              <w:rPr>
                <w:rFonts w:ascii="Arial" w:eastAsiaTheme="minorHAnsi" w:hAnsi="Arial" w:cs="Arial"/>
                <w:b/>
                <w:sz w:val="22"/>
                <w:szCs w:val="22"/>
                <w:lang w:eastAsia="en-US"/>
              </w:rPr>
            </w:pPr>
            <w:r w:rsidRPr="00D53B82">
              <w:rPr>
                <w:rFonts w:ascii="Arial" w:hAnsi="Arial" w:cs="Arial"/>
                <w:b/>
                <w:i/>
                <w:szCs w:val="22"/>
              </w:rPr>
              <w:br w:type="page"/>
            </w:r>
            <w:r w:rsidRPr="00D53B82">
              <w:rPr>
                <w:rFonts w:ascii="Arial" w:eastAsiaTheme="minorHAnsi" w:hAnsi="Arial" w:cs="Arial"/>
                <w:b/>
                <w:sz w:val="22"/>
                <w:szCs w:val="22"/>
                <w:lang w:eastAsia="en-US"/>
              </w:rPr>
              <w:t>Sequenzierung:</w:t>
            </w:r>
          </w:p>
          <w:p w14:paraId="77FA0CB2" w14:textId="77777777" w:rsidR="00D53B82" w:rsidRPr="00D53B82" w:rsidRDefault="00D53B82" w:rsidP="00D53B82">
            <w:pPr>
              <w:spacing w:before="80" w:after="60"/>
              <w:mirrorIndents/>
              <w:rPr>
                <w:rFonts w:ascii="Arial" w:eastAsiaTheme="minorHAnsi" w:hAnsi="Arial" w:cs="Arial"/>
                <w:b/>
                <w:i/>
                <w:sz w:val="22"/>
                <w:szCs w:val="22"/>
                <w:lang w:eastAsia="en-US"/>
              </w:rPr>
            </w:pPr>
            <w:r w:rsidRPr="00D53B82">
              <w:rPr>
                <w:rFonts w:ascii="Arial" w:eastAsiaTheme="minorHAnsi" w:hAnsi="Arial" w:cs="Arial"/>
                <w:b/>
                <w:i/>
                <w:sz w:val="22"/>
                <w:szCs w:val="22"/>
                <w:lang w:eastAsia="en-US"/>
              </w:rPr>
              <w:t>Fragestellungen</w:t>
            </w:r>
          </w:p>
          <w:p w14:paraId="4EC5F4EF" w14:textId="77777777" w:rsidR="00D53B82" w:rsidRPr="00D53B82" w:rsidRDefault="00D53B82" w:rsidP="00D53B82">
            <w:pPr>
              <w:spacing w:before="80" w:after="60"/>
              <w:mirrorIndents/>
              <w:rPr>
                <w:rFonts w:ascii="Arial" w:eastAsiaTheme="minorHAnsi" w:hAnsi="Arial" w:cs="Arial"/>
                <w:sz w:val="22"/>
                <w:szCs w:val="22"/>
                <w:lang w:eastAsia="en-US"/>
              </w:rPr>
            </w:pPr>
            <w:r w:rsidRPr="00D53B82">
              <w:rPr>
                <w:rFonts w:ascii="Arial" w:eastAsiaTheme="minorHAnsi" w:hAnsi="Arial" w:cs="Arial"/>
                <w:sz w:val="22"/>
                <w:szCs w:val="22"/>
                <w:lang w:eastAsia="en-US"/>
              </w:rPr>
              <w:t>inhaltliche Aspekte</w:t>
            </w:r>
          </w:p>
        </w:tc>
        <w:tc>
          <w:tcPr>
            <w:tcW w:w="1482" w:type="pct"/>
            <w:tcBorders>
              <w:bottom w:val="single" w:sz="4" w:space="0" w:color="auto"/>
            </w:tcBorders>
            <w:shd w:val="clear" w:color="auto" w:fill="F2F2F2" w:themeFill="background1" w:themeFillShade="F2"/>
            <w:vAlign w:val="center"/>
          </w:tcPr>
          <w:p w14:paraId="1B5260CC" w14:textId="77777777" w:rsidR="00D53B82" w:rsidRPr="00D53B82" w:rsidRDefault="00D53B82" w:rsidP="00D53B82">
            <w:pPr>
              <w:spacing w:before="60" w:after="60"/>
              <w:mirrorIndents/>
              <w:rPr>
                <w:rFonts w:ascii="Arial" w:eastAsiaTheme="minorHAnsi" w:hAnsi="Arial" w:cs="Arial"/>
                <w:b/>
                <w:sz w:val="22"/>
                <w:szCs w:val="22"/>
                <w:lang w:eastAsia="en-US"/>
              </w:rPr>
            </w:pPr>
            <w:r w:rsidRPr="00D53B82">
              <w:rPr>
                <w:rFonts w:ascii="Arial" w:eastAsiaTheme="minorHAnsi" w:hAnsi="Arial" w:cs="Arial"/>
                <w:b/>
                <w:sz w:val="22"/>
                <w:szCs w:val="22"/>
                <w:lang w:eastAsia="en-US"/>
              </w:rPr>
              <w:t>Konkretisierte Kompetenzer</w:t>
            </w:r>
            <w:r w:rsidRPr="00D53B82">
              <w:rPr>
                <w:rFonts w:ascii="Arial" w:eastAsiaTheme="minorHAnsi" w:hAnsi="Arial" w:cs="Arial"/>
                <w:b/>
                <w:sz w:val="22"/>
                <w:szCs w:val="22"/>
                <w:lang w:eastAsia="en-US"/>
              </w:rPr>
              <w:softHyphen/>
              <w:t>war</w:t>
            </w:r>
            <w:r w:rsidRPr="00D53B82">
              <w:rPr>
                <w:rFonts w:ascii="Arial" w:eastAsiaTheme="minorHAnsi" w:hAnsi="Arial" w:cs="Arial"/>
                <w:b/>
                <w:sz w:val="22"/>
                <w:szCs w:val="22"/>
                <w:lang w:eastAsia="en-US"/>
              </w:rPr>
              <w:softHyphen/>
              <w:t>tungen des Kernlehrplans</w:t>
            </w:r>
          </w:p>
          <w:p w14:paraId="42584222" w14:textId="77777777" w:rsidR="00D53B82" w:rsidRPr="00D53B82" w:rsidRDefault="00D53B82" w:rsidP="00D53B82">
            <w:pPr>
              <w:spacing w:before="160" w:after="60"/>
              <w:mirrorIndents/>
              <w:rPr>
                <w:rFonts w:ascii="Arial" w:eastAsiaTheme="minorHAnsi" w:hAnsi="Arial" w:cs="Arial"/>
                <w:i/>
                <w:sz w:val="22"/>
                <w:szCs w:val="22"/>
                <w:lang w:eastAsia="en-US"/>
              </w:rPr>
            </w:pPr>
            <w:r w:rsidRPr="00D53B82">
              <w:rPr>
                <w:rFonts w:ascii="Arial" w:eastAsiaTheme="minorHAnsi" w:hAnsi="Arial" w:cs="Arial"/>
                <w:sz w:val="22"/>
                <w:szCs w:val="22"/>
                <w:lang w:eastAsia="en-US"/>
              </w:rPr>
              <w:t>Schülerinnen und Schüler können...</w:t>
            </w:r>
          </w:p>
        </w:tc>
        <w:tc>
          <w:tcPr>
            <w:tcW w:w="2429" w:type="pct"/>
            <w:tcBorders>
              <w:bottom w:val="single" w:sz="4" w:space="0" w:color="auto"/>
            </w:tcBorders>
            <w:shd w:val="clear" w:color="auto" w:fill="F2F2F2" w:themeFill="background1" w:themeFillShade="F2"/>
            <w:vAlign w:val="center"/>
          </w:tcPr>
          <w:p w14:paraId="4EEDEBE4" w14:textId="77777777" w:rsidR="00D53B82" w:rsidRPr="00D53B82" w:rsidRDefault="00D53B82" w:rsidP="00D53B82">
            <w:pPr>
              <w:spacing w:before="60" w:after="60"/>
              <w:mirrorIndents/>
              <w:rPr>
                <w:rFonts w:ascii="Arial" w:eastAsia="Droid Sans Fallback" w:hAnsi="Arial" w:cs="Arial"/>
                <w:b/>
                <w:sz w:val="22"/>
                <w:szCs w:val="22"/>
                <w:lang w:eastAsia="en-US"/>
              </w:rPr>
            </w:pPr>
            <w:r w:rsidRPr="00D53B82">
              <w:rPr>
                <w:rFonts w:ascii="Arial" w:eastAsia="Droid Sans Fallback" w:hAnsi="Arial" w:cs="Arial"/>
                <w:b/>
                <w:sz w:val="22"/>
                <w:szCs w:val="22"/>
                <w:lang w:eastAsia="en-US"/>
              </w:rPr>
              <w:t>Didaktisch-methodische Anmerkungen und Empfehlungen</w:t>
            </w:r>
          </w:p>
          <w:p w14:paraId="187F65FE" w14:textId="77777777" w:rsidR="00D53B82" w:rsidRPr="00D53B82" w:rsidRDefault="00D53B82" w:rsidP="00D53B82">
            <w:pPr>
              <w:spacing w:before="80" w:after="60"/>
              <w:mirrorIndents/>
              <w:rPr>
                <w:rFonts w:ascii="Arial" w:eastAsiaTheme="minorHAnsi" w:hAnsi="Arial" w:cs="Arial"/>
                <w:i/>
                <w:iCs/>
                <w:sz w:val="22"/>
                <w:szCs w:val="22"/>
                <w:lang w:eastAsia="en-US"/>
              </w:rPr>
            </w:pPr>
            <w:r w:rsidRPr="00D53B82">
              <w:rPr>
                <w:rFonts w:ascii="Arial" w:eastAsiaTheme="minorHAnsi" w:hAnsi="Arial" w:cs="Arial"/>
                <w:i/>
                <w:iCs/>
                <w:sz w:val="22"/>
                <w:szCs w:val="22"/>
                <w:lang w:eastAsia="en-US"/>
              </w:rPr>
              <w:t xml:space="preserve">Kernaussagen / Alltagsvorstellungen </w:t>
            </w:r>
          </w:p>
          <w:p w14:paraId="6A7884C8" w14:textId="77777777" w:rsidR="00D53B82" w:rsidRPr="00D53B82" w:rsidRDefault="00D53B82" w:rsidP="00D53B82">
            <w:pPr>
              <w:spacing w:before="80" w:after="60"/>
              <w:mirrorIndents/>
              <w:rPr>
                <w:rFonts w:ascii="Arial" w:eastAsia="Droid Sans Fallback" w:hAnsi="Arial" w:cs="Arial"/>
                <w:sz w:val="22"/>
                <w:szCs w:val="22"/>
                <w:lang w:eastAsia="en-US"/>
              </w:rPr>
            </w:pPr>
            <w:r w:rsidRPr="00D53B82">
              <w:rPr>
                <w:rFonts w:ascii="Arial" w:eastAsiaTheme="minorHAnsi" w:hAnsi="Arial" w:cs="Arial"/>
                <w:i/>
                <w:iCs/>
                <w:color w:val="0070C0"/>
                <w:sz w:val="22"/>
                <w:szCs w:val="22"/>
                <w:lang w:eastAsia="en-US"/>
              </w:rPr>
              <w:t>in blau: fakultative Aspekte</w:t>
            </w:r>
          </w:p>
        </w:tc>
      </w:tr>
      <w:tr w:rsidR="00D53B82" w:rsidRPr="00D53B82" w14:paraId="70DF9381" w14:textId="77777777" w:rsidTr="00D53B82">
        <w:trPr>
          <w:trHeight w:val="690"/>
        </w:trPr>
        <w:tc>
          <w:tcPr>
            <w:tcW w:w="1089" w:type="pct"/>
            <w:tcBorders>
              <w:top w:val="single" w:sz="4" w:space="0" w:color="auto"/>
              <w:bottom w:val="single" w:sz="4" w:space="0" w:color="auto"/>
            </w:tcBorders>
            <w:shd w:val="clear" w:color="auto" w:fill="auto"/>
          </w:tcPr>
          <w:p w14:paraId="0E8B9A8D" w14:textId="77777777" w:rsidR="00D53B82" w:rsidRPr="00D53B82" w:rsidRDefault="00D53B82" w:rsidP="00D53B82">
            <w:pPr>
              <w:spacing w:before="120"/>
              <w:rPr>
                <w:rFonts w:ascii="Arial" w:hAnsi="Arial" w:cs="Arial"/>
                <w:b/>
                <w:sz w:val="22"/>
                <w:szCs w:val="22"/>
              </w:rPr>
            </w:pPr>
            <w:r w:rsidRPr="00D53B82">
              <w:rPr>
                <w:rFonts w:ascii="Arial" w:hAnsi="Arial" w:cs="Arial"/>
                <w:b/>
                <w:i/>
                <w:sz w:val="22"/>
                <w:szCs w:val="22"/>
              </w:rPr>
              <w:t>Wie hat sich das Leben auf der Erde entwickelt</w:t>
            </w:r>
            <w:r w:rsidRPr="00D53B82">
              <w:rPr>
                <w:rFonts w:ascii="Arial" w:hAnsi="Arial" w:cs="Arial"/>
                <w:b/>
                <w:sz w:val="22"/>
                <w:szCs w:val="22"/>
              </w:rPr>
              <w:t xml:space="preserve">? </w:t>
            </w:r>
          </w:p>
          <w:p w14:paraId="1CB4C92C" w14:textId="77777777" w:rsidR="00D53B82" w:rsidRPr="00D53B82" w:rsidRDefault="00D53B82" w:rsidP="00D53B82">
            <w:pPr>
              <w:spacing w:before="120"/>
              <w:rPr>
                <w:rFonts w:ascii="Arial" w:hAnsi="Arial" w:cs="Arial"/>
                <w:sz w:val="22"/>
                <w:szCs w:val="22"/>
              </w:rPr>
            </w:pPr>
            <w:r w:rsidRPr="00D53B82">
              <w:rPr>
                <w:rFonts w:ascii="Arial" w:hAnsi="Arial" w:cs="Arial"/>
                <w:sz w:val="22"/>
                <w:szCs w:val="22"/>
              </w:rPr>
              <w:t>zeitliche Dimension der Erdzeitalter</w:t>
            </w:r>
          </w:p>
          <w:p w14:paraId="5E966E6E" w14:textId="77777777" w:rsidR="00D53B82" w:rsidRPr="00D53B82" w:rsidRDefault="00D53B82" w:rsidP="00D53B82">
            <w:pPr>
              <w:spacing w:before="120"/>
              <w:rPr>
                <w:rFonts w:ascii="Arial" w:hAnsi="Arial" w:cs="Arial"/>
                <w:sz w:val="22"/>
                <w:szCs w:val="22"/>
              </w:rPr>
            </w:pPr>
          </w:p>
          <w:p w14:paraId="4C175CCF" w14:textId="77777777" w:rsidR="00D53B82" w:rsidRPr="00D53B82" w:rsidRDefault="00D53B82" w:rsidP="00D53B82">
            <w:pPr>
              <w:spacing w:before="120"/>
              <w:rPr>
                <w:rFonts w:ascii="Arial" w:hAnsi="Arial" w:cs="Arial"/>
                <w:sz w:val="22"/>
                <w:szCs w:val="22"/>
              </w:rPr>
            </w:pPr>
            <w:r w:rsidRPr="00D53B82">
              <w:rPr>
                <w:rFonts w:ascii="Arial" w:hAnsi="Arial" w:cs="Arial"/>
                <w:sz w:val="22"/>
                <w:szCs w:val="22"/>
              </w:rPr>
              <w:t>natürliches System der Lebewesen</w:t>
            </w:r>
          </w:p>
          <w:p w14:paraId="37504BCA" w14:textId="77777777" w:rsidR="00D53B82" w:rsidRPr="00D53B82" w:rsidRDefault="00D53B82" w:rsidP="00D53B82">
            <w:pPr>
              <w:spacing w:before="120"/>
              <w:rPr>
                <w:rFonts w:ascii="Arial" w:hAnsi="Arial" w:cs="Arial"/>
                <w:sz w:val="22"/>
                <w:szCs w:val="22"/>
              </w:rPr>
            </w:pPr>
          </w:p>
          <w:p w14:paraId="1E784F04" w14:textId="77777777" w:rsidR="00D53B82" w:rsidRPr="00D53B82" w:rsidRDefault="00D53B82" w:rsidP="00D53B82">
            <w:pPr>
              <w:spacing w:before="120"/>
              <w:rPr>
                <w:rFonts w:ascii="Arial" w:hAnsi="Arial" w:cs="Arial"/>
                <w:sz w:val="22"/>
                <w:szCs w:val="22"/>
              </w:rPr>
            </w:pPr>
          </w:p>
          <w:p w14:paraId="087BFCA3" w14:textId="77777777" w:rsidR="00D53B82" w:rsidRPr="00D53B82" w:rsidRDefault="00D53B82" w:rsidP="00D53B82">
            <w:pPr>
              <w:spacing w:before="120"/>
              <w:rPr>
                <w:rFonts w:ascii="Arial" w:hAnsi="Arial" w:cs="Arial"/>
                <w:sz w:val="22"/>
                <w:szCs w:val="22"/>
              </w:rPr>
            </w:pPr>
          </w:p>
          <w:p w14:paraId="1797A4D3" w14:textId="77777777" w:rsidR="00D53B82" w:rsidRPr="00D53B82" w:rsidRDefault="00D53B82" w:rsidP="00D53B82">
            <w:pPr>
              <w:spacing w:before="120"/>
              <w:rPr>
                <w:rFonts w:ascii="Arial" w:hAnsi="Arial" w:cs="Arial"/>
                <w:sz w:val="22"/>
                <w:szCs w:val="22"/>
              </w:rPr>
            </w:pPr>
          </w:p>
          <w:p w14:paraId="2F9B018E" w14:textId="77777777" w:rsidR="00D53B82" w:rsidRPr="00D53B82" w:rsidRDefault="00D53B82" w:rsidP="00D53B82">
            <w:pPr>
              <w:spacing w:before="120"/>
              <w:rPr>
                <w:rFonts w:ascii="Arial" w:hAnsi="Arial" w:cs="Arial"/>
                <w:sz w:val="22"/>
                <w:szCs w:val="22"/>
              </w:rPr>
            </w:pPr>
          </w:p>
          <w:p w14:paraId="68976253" w14:textId="77777777" w:rsidR="00D53B82" w:rsidRPr="00D53B82" w:rsidRDefault="00D53B82" w:rsidP="00D53B82">
            <w:pPr>
              <w:spacing w:before="120"/>
              <w:rPr>
                <w:rFonts w:ascii="Arial" w:hAnsi="Arial" w:cs="Arial"/>
                <w:sz w:val="22"/>
                <w:szCs w:val="22"/>
              </w:rPr>
            </w:pPr>
          </w:p>
          <w:p w14:paraId="12A3FDC5" w14:textId="77777777" w:rsidR="00D53B82" w:rsidRPr="00D53B82" w:rsidRDefault="00D53B82" w:rsidP="00D53B82">
            <w:pPr>
              <w:spacing w:before="120"/>
              <w:rPr>
                <w:rFonts w:ascii="Arial" w:hAnsi="Arial" w:cs="Arial"/>
                <w:sz w:val="22"/>
                <w:szCs w:val="22"/>
              </w:rPr>
            </w:pPr>
          </w:p>
          <w:p w14:paraId="384B2C75" w14:textId="77777777" w:rsidR="00D53B82" w:rsidRPr="00D53B82" w:rsidRDefault="00D53B82" w:rsidP="00D53B82">
            <w:pPr>
              <w:spacing w:before="120"/>
              <w:rPr>
                <w:rFonts w:ascii="Arial" w:hAnsi="Arial" w:cs="Arial"/>
                <w:sz w:val="22"/>
                <w:szCs w:val="22"/>
              </w:rPr>
            </w:pPr>
          </w:p>
          <w:p w14:paraId="36F55FB1" w14:textId="77777777" w:rsidR="00D53B82" w:rsidRPr="00D53B82" w:rsidRDefault="00D53B82" w:rsidP="00D53B82">
            <w:pPr>
              <w:spacing w:before="120"/>
              <w:rPr>
                <w:rFonts w:ascii="Arial" w:hAnsi="Arial" w:cs="Arial"/>
                <w:sz w:val="22"/>
                <w:szCs w:val="22"/>
              </w:rPr>
            </w:pPr>
          </w:p>
          <w:p w14:paraId="7E64E54F" w14:textId="77777777" w:rsidR="00D53B82" w:rsidRPr="00D53B82" w:rsidRDefault="00D53B82" w:rsidP="00D53B82">
            <w:pPr>
              <w:spacing w:before="120"/>
              <w:rPr>
                <w:rFonts w:ascii="Arial" w:hAnsi="Arial" w:cs="Arial"/>
                <w:sz w:val="22"/>
                <w:szCs w:val="22"/>
              </w:rPr>
            </w:pPr>
          </w:p>
          <w:p w14:paraId="7FBE09FF" w14:textId="77777777" w:rsidR="00D53B82" w:rsidRPr="00D53B82" w:rsidRDefault="00D53B82" w:rsidP="00D53B82">
            <w:pPr>
              <w:spacing w:before="120"/>
              <w:rPr>
                <w:rFonts w:ascii="Arial" w:hAnsi="Arial" w:cs="Arial"/>
                <w:sz w:val="22"/>
                <w:szCs w:val="22"/>
              </w:rPr>
            </w:pPr>
          </w:p>
          <w:p w14:paraId="3892770B" w14:textId="77777777" w:rsidR="00D53B82" w:rsidRPr="00D53B82" w:rsidRDefault="00D53B82" w:rsidP="00D53B82">
            <w:pPr>
              <w:spacing w:before="120"/>
              <w:rPr>
                <w:rFonts w:ascii="Arial" w:hAnsi="Arial" w:cs="Arial"/>
                <w:sz w:val="22"/>
                <w:szCs w:val="22"/>
              </w:rPr>
            </w:pPr>
          </w:p>
          <w:p w14:paraId="293562E4" w14:textId="7E3E51A3" w:rsidR="00D53B82" w:rsidRDefault="00D53B82" w:rsidP="00D53B82">
            <w:pPr>
              <w:spacing w:before="120"/>
              <w:rPr>
                <w:rFonts w:ascii="Arial" w:hAnsi="Arial" w:cs="Arial"/>
                <w:sz w:val="22"/>
                <w:szCs w:val="22"/>
              </w:rPr>
            </w:pPr>
          </w:p>
          <w:p w14:paraId="37CEC43D" w14:textId="77777777" w:rsidR="0088203B" w:rsidRPr="00D53B82" w:rsidRDefault="0088203B" w:rsidP="00D53B82">
            <w:pPr>
              <w:spacing w:before="120"/>
              <w:rPr>
                <w:rFonts w:ascii="Arial" w:hAnsi="Arial" w:cs="Arial"/>
                <w:sz w:val="22"/>
                <w:szCs w:val="22"/>
              </w:rPr>
            </w:pPr>
          </w:p>
          <w:p w14:paraId="001F7C47" w14:textId="6BBB884D" w:rsidR="00D53B82" w:rsidRDefault="00D53B82" w:rsidP="00D53B82">
            <w:pPr>
              <w:spacing w:before="120"/>
              <w:rPr>
                <w:rFonts w:ascii="Arial" w:hAnsi="Arial" w:cs="Arial"/>
                <w:sz w:val="22"/>
                <w:szCs w:val="22"/>
              </w:rPr>
            </w:pPr>
          </w:p>
          <w:p w14:paraId="1468D3E8" w14:textId="52260795" w:rsidR="000A7DD4" w:rsidRDefault="000A7DD4" w:rsidP="00D53B82">
            <w:pPr>
              <w:spacing w:before="120"/>
              <w:rPr>
                <w:rFonts w:ascii="Arial" w:hAnsi="Arial" w:cs="Arial"/>
                <w:sz w:val="22"/>
                <w:szCs w:val="22"/>
              </w:rPr>
            </w:pPr>
          </w:p>
          <w:p w14:paraId="17FDAE68" w14:textId="49FA307F" w:rsidR="000A7DD4" w:rsidRDefault="000A7DD4" w:rsidP="00D53B82">
            <w:pPr>
              <w:spacing w:before="120"/>
              <w:rPr>
                <w:rFonts w:ascii="Arial" w:hAnsi="Arial" w:cs="Arial"/>
                <w:sz w:val="22"/>
                <w:szCs w:val="22"/>
              </w:rPr>
            </w:pPr>
          </w:p>
          <w:p w14:paraId="1E23653C" w14:textId="01C9F82A" w:rsidR="000A7DD4" w:rsidRDefault="000A7DD4" w:rsidP="00D53B82">
            <w:pPr>
              <w:spacing w:before="120"/>
              <w:rPr>
                <w:rFonts w:ascii="Arial" w:hAnsi="Arial" w:cs="Arial"/>
                <w:sz w:val="22"/>
                <w:szCs w:val="22"/>
              </w:rPr>
            </w:pPr>
          </w:p>
          <w:p w14:paraId="3C420487" w14:textId="77777777" w:rsidR="000A7DD4" w:rsidRDefault="000A7DD4" w:rsidP="00D53B82">
            <w:pPr>
              <w:spacing w:before="120"/>
              <w:rPr>
                <w:rFonts w:ascii="Arial" w:hAnsi="Arial" w:cs="Arial"/>
                <w:sz w:val="22"/>
                <w:szCs w:val="22"/>
              </w:rPr>
            </w:pPr>
          </w:p>
          <w:p w14:paraId="37EFDEB4" w14:textId="704165F5" w:rsidR="000A7DD4" w:rsidRPr="00D53B82" w:rsidRDefault="000A7DD4" w:rsidP="00D53B82">
            <w:pPr>
              <w:spacing w:before="120"/>
              <w:rPr>
                <w:rFonts w:ascii="Arial" w:hAnsi="Arial" w:cs="Arial"/>
                <w:sz w:val="22"/>
                <w:szCs w:val="22"/>
              </w:rPr>
            </w:pPr>
          </w:p>
          <w:p w14:paraId="52EF7327" w14:textId="77777777" w:rsidR="00D53B82" w:rsidRPr="00D53B82" w:rsidRDefault="00D53B82" w:rsidP="00D53B82">
            <w:pPr>
              <w:spacing w:before="120"/>
              <w:rPr>
                <w:rFonts w:ascii="Arial" w:hAnsi="Arial" w:cs="Arial"/>
                <w:sz w:val="22"/>
                <w:szCs w:val="22"/>
              </w:rPr>
            </w:pPr>
            <w:r w:rsidRPr="00D53B82">
              <w:rPr>
                <w:rFonts w:ascii="Arial" w:hAnsi="Arial" w:cs="Arial"/>
                <w:sz w:val="22"/>
                <w:szCs w:val="22"/>
              </w:rPr>
              <w:t xml:space="preserve">Evolution der Landwirbeltiere </w:t>
            </w:r>
          </w:p>
          <w:p w14:paraId="47218453" w14:textId="77777777" w:rsidR="00D53B82" w:rsidRPr="00D53B82" w:rsidRDefault="00D53B82" w:rsidP="00D53B82">
            <w:pPr>
              <w:spacing w:before="120"/>
              <w:rPr>
                <w:rFonts w:ascii="Arial" w:hAnsi="Arial" w:cs="Arial"/>
                <w:sz w:val="22"/>
                <w:szCs w:val="22"/>
              </w:rPr>
            </w:pPr>
          </w:p>
          <w:p w14:paraId="6BDE2E41" w14:textId="77777777" w:rsidR="00D53B82" w:rsidRPr="00D53B82" w:rsidRDefault="00D53B82" w:rsidP="00D53B82">
            <w:pPr>
              <w:spacing w:before="120"/>
              <w:rPr>
                <w:rFonts w:ascii="Arial" w:hAnsi="Arial" w:cs="Arial"/>
                <w:sz w:val="22"/>
                <w:szCs w:val="22"/>
              </w:rPr>
            </w:pPr>
          </w:p>
          <w:p w14:paraId="45A1661B" w14:textId="77777777" w:rsidR="00D53B82" w:rsidRPr="00D53B82" w:rsidRDefault="00D53B82" w:rsidP="00D53B82">
            <w:pPr>
              <w:spacing w:before="120"/>
              <w:rPr>
                <w:rFonts w:ascii="Arial" w:hAnsi="Arial" w:cs="Arial"/>
                <w:sz w:val="22"/>
                <w:szCs w:val="22"/>
              </w:rPr>
            </w:pPr>
          </w:p>
          <w:p w14:paraId="5BD6E243" w14:textId="77777777" w:rsidR="00D53B82" w:rsidRPr="00D53B82" w:rsidRDefault="00D53B82" w:rsidP="00D53B82">
            <w:pPr>
              <w:spacing w:before="120"/>
              <w:rPr>
                <w:rFonts w:ascii="Arial" w:hAnsi="Arial" w:cs="Arial"/>
                <w:sz w:val="22"/>
                <w:szCs w:val="22"/>
              </w:rPr>
            </w:pPr>
          </w:p>
          <w:p w14:paraId="5DB316FB" w14:textId="77777777" w:rsidR="00D53B82" w:rsidRPr="00D53B82" w:rsidRDefault="00D53B82" w:rsidP="00D53B82">
            <w:pPr>
              <w:spacing w:before="120"/>
              <w:rPr>
                <w:rFonts w:ascii="Arial" w:hAnsi="Arial" w:cs="Arial"/>
                <w:b/>
                <w:sz w:val="22"/>
                <w:szCs w:val="22"/>
              </w:rPr>
            </w:pPr>
          </w:p>
          <w:p w14:paraId="3A857194" w14:textId="77777777" w:rsidR="00D53B82" w:rsidRPr="00D53B82" w:rsidRDefault="00D53B82" w:rsidP="00D53B82">
            <w:pPr>
              <w:spacing w:before="120"/>
              <w:rPr>
                <w:rFonts w:ascii="Arial" w:hAnsi="Arial" w:cs="Arial"/>
                <w:b/>
                <w:sz w:val="22"/>
                <w:szCs w:val="22"/>
              </w:rPr>
            </w:pPr>
          </w:p>
          <w:p w14:paraId="2C62FECD" w14:textId="77777777" w:rsidR="00D53B82" w:rsidRPr="00D53B82" w:rsidRDefault="00D53B82" w:rsidP="00D53B82">
            <w:pPr>
              <w:spacing w:before="120"/>
              <w:rPr>
                <w:rFonts w:ascii="Arial" w:hAnsi="Arial" w:cs="Arial"/>
                <w:b/>
                <w:sz w:val="22"/>
                <w:szCs w:val="22"/>
              </w:rPr>
            </w:pPr>
          </w:p>
          <w:p w14:paraId="6CD5D59D" w14:textId="77777777" w:rsidR="00D53B82" w:rsidRPr="00D53B82" w:rsidRDefault="00D53B82" w:rsidP="00D53B82">
            <w:pPr>
              <w:spacing w:before="120"/>
              <w:rPr>
                <w:rFonts w:ascii="Arial" w:hAnsi="Arial" w:cs="Arial"/>
                <w:b/>
                <w:sz w:val="22"/>
                <w:szCs w:val="22"/>
              </w:rPr>
            </w:pPr>
          </w:p>
          <w:p w14:paraId="6270CB63" w14:textId="77777777" w:rsidR="00D53B82" w:rsidRPr="00D53B82" w:rsidRDefault="00D53B82" w:rsidP="00D53B82">
            <w:pPr>
              <w:spacing w:before="120"/>
              <w:rPr>
                <w:rFonts w:ascii="Arial" w:hAnsi="Arial" w:cs="Arial"/>
                <w:b/>
                <w:sz w:val="22"/>
                <w:szCs w:val="22"/>
              </w:rPr>
            </w:pPr>
          </w:p>
          <w:p w14:paraId="1C378FC6" w14:textId="77777777" w:rsidR="00D53B82" w:rsidRPr="00D53B82" w:rsidRDefault="00D53B82" w:rsidP="00D53B82">
            <w:pPr>
              <w:spacing w:before="120"/>
              <w:rPr>
                <w:rFonts w:ascii="Arial" w:hAnsi="Arial" w:cs="Arial"/>
                <w:b/>
                <w:sz w:val="22"/>
                <w:szCs w:val="22"/>
              </w:rPr>
            </w:pPr>
          </w:p>
          <w:p w14:paraId="1A936D9B" w14:textId="77777777" w:rsidR="00D53B82" w:rsidRPr="00D53B82" w:rsidRDefault="00D53B82" w:rsidP="00D53B82">
            <w:pPr>
              <w:spacing w:before="120"/>
              <w:rPr>
                <w:rFonts w:ascii="Arial" w:hAnsi="Arial" w:cs="Arial"/>
                <w:b/>
                <w:sz w:val="22"/>
                <w:szCs w:val="22"/>
              </w:rPr>
            </w:pPr>
          </w:p>
          <w:p w14:paraId="24E0A283" w14:textId="577FB328" w:rsidR="00D53B82" w:rsidRDefault="00D53B82" w:rsidP="00D53B82">
            <w:pPr>
              <w:spacing w:before="120"/>
              <w:rPr>
                <w:rFonts w:ascii="Arial" w:hAnsi="Arial" w:cs="Arial"/>
                <w:b/>
                <w:sz w:val="22"/>
                <w:szCs w:val="22"/>
              </w:rPr>
            </w:pPr>
          </w:p>
          <w:p w14:paraId="5908F1A7" w14:textId="3A211B40" w:rsidR="0088203B" w:rsidRDefault="0088203B" w:rsidP="00D53B82">
            <w:pPr>
              <w:spacing w:before="120"/>
              <w:rPr>
                <w:rFonts w:ascii="Arial" w:hAnsi="Arial" w:cs="Arial"/>
                <w:b/>
                <w:sz w:val="22"/>
                <w:szCs w:val="22"/>
              </w:rPr>
            </w:pPr>
          </w:p>
          <w:p w14:paraId="231F3287" w14:textId="2B8C12A6" w:rsidR="0088203B" w:rsidRDefault="0088203B" w:rsidP="00D53B82">
            <w:pPr>
              <w:spacing w:before="120"/>
              <w:rPr>
                <w:rFonts w:ascii="Arial" w:hAnsi="Arial" w:cs="Arial"/>
                <w:b/>
                <w:sz w:val="22"/>
                <w:szCs w:val="22"/>
              </w:rPr>
            </w:pPr>
          </w:p>
          <w:p w14:paraId="58C72ED7" w14:textId="1886F3E5" w:rsidR="00D53B82" w:rsidRPr="00D53B82" w:rsidRDefault="00D53B82" w:rsidP="00D53B82">
            <w:pPr>
              <w:spacing w:before="120"/>
              <w:rPr>
                <w:rFonts w:ascii="Arial" w:hAnsi="Arial" w:cs="Arial"/>
                <w:b/>
                <w:sz w:val="22"/>
                <w:szCs w:val="22"/>
              </w:rPr>
            </w:pPr>
          </w:p>
          <w:p w14:paraId="6C5CD13C" w14:textId="4D01B84C" w:rsidR="00D53B82" w:rsidRDefault="00D53B82" w:rsidP="00D53B82">
            <w:pPr>
              <w:spacing w:before="120"/>
              <w:rPr>
                <w:rFonts w:ascii="Arial" w:hAnsi="Arial" w:cs="Arial"/>
                <w:sz w:val="22"/>
                <w:szCs w:val="22"/>
              </w:rPr>
            </w:pPr>
            <w:r w:rsidRPr="00D53B82">
              <w:rPr>
                <w:rFonts w:ascii="Arial" w:hAnsi="Arial" w:cs="Arial"/>
                <w:sz w:val="22"/>
                <w:szCs w:val="22"/>
              </w:rPr>
              <w:t>zeitliche Dimension der Erdzeitalter</w:t>
            </w:r>
          </w:p>
          <w:p w14:paraId="56080B08" w14:textId="77777777" w:rsidR="0088203B" w:rsidRPr="00D53B82" w:rsidRDefault="0088203B" w:rsidP="00D53B82">
            <w:pPr>
              <w:spacing w:before="120"/>
              <w:rPr>
                <w:rFonts w:ascii="Arial" w:hAnsi="Arial" w:cs="Arial"/>
                <w:sz w:val="22"/>
                <w:szCs w:val="22"/>
              </w:rPr>
            </w:pPr>
          </w:p>
          <w:p w14:paraId="3FD3D08D" w14:textId="77777777" w:rsidR="00D53B82" w:rsidRPr="00D53B82" w:rsidRDefault="00D53B82" w:rsidP="00D53B82">
            <w:pPr>
              <w:spacing w:before="120"/>
              <w:rPr>
                <w:rFonts w:ascii="Arial" w:hAnsi="Arial" w:cs="Arial"/>
                <w:sz w:val="22"/>
                <w:szCs w:val="22"/>
              </w:rPr>
            </w:pPr>
            <w:r w:rsidRPr="00D53B82">
              <w:rPr>
                <w:rFonts w:ascii="Arial" w:hAnsi="Arial" w:cs="Arial"/>
                <w:sz w:val="22"/>
                <w:szCs w:val="22"/>
              </w:rPr>
              <w:t>Leitfossilien</w:t>
            </w:r>
          </w:p>
          <w:p w14:paraId="263B0ECF" w14:textId="5BA096C7" w:rsidR="00D53B82" w:rsidRPr="00D53B82" w:rsidRDefault="00D53B82" w:rsidP="00D53B82">
            <w:pPr>
              <w:spacing w:before="120"/>
              <w:rPr>
                <w:rFonts w:ascii="Arial" w:hAnsi="Arial" w:cs="Arial"/>
                <w:b/>
                <w:sz w:val="22"/>
                <w:szCs w:val="22"/>
              </w:rPr>
            </w:pPr>
          </w:p>
          <w:p w14:paraId="42B3D0D9" w14:textId="77777777" w:rsidR="00D53B82" w:rsidRPr="00D53B82" w:rsidRDefault="00D53B82" w:rsidP="00D53B82">
            <w:pPr>
              <w:spacing w:before="120"/>
              <w:rPr>
                <w:rFonts w:ascii="Arial" w:hAnsi="Arial" w:cs="Arial"/>
                <w:b/>
                <w:sz w:val="22"/>
                <w:szCs w:val="22"/>
              </w:rPr>
            </w:pPr>
          </w:p>
          <w:p w14:paraId="7C444567" w14:textId="40A81689" w:rsidR="00D53B82" w:rsidRPr="00D53B82" w:rsidRDefault="00D53B82" w:rsidP="00D53B82">
            <w:pPr>
              <w:spacing w:before="120"/>
              <w:jc w:val="right"/>
              <w:rPr>
                <w:rFonts w:ascii="Arial" w:hAnsi="Arial" w:cs="Arial"/>
                <w:sz w:val="22"/>
                <w:szCs w:val="22"/>
              </w:rPr>
            </w:pPr>
            <w:r w:rsidRPr="00D53B82">
              <w:rPr>
                <w:rFonts w:ascii="Arial" w:hAnsi="Arial" w:cs="Arial"/>
                <w:sz w:val="22"/>
                <w:szCs w:val="22"/>
              </w:rPr>
              <w:t>ca. 6 Ustd</w:t>
            </w:r>
            <w:r w:rsidR="000A7DD4">
              <w:rPr>
                <w:rFonts w:ascii="Arial" w:hAnsi="Arial" w:cs="Arial"/>
                <w:sz w:val="22"/>
                <w:szCs w:val="22"/>
              </w:rPr>
              <w:t>.</w:t>
            </w:r>
          </w:p>
        </w:tc>
        <w:tc>
          <w:tcPr>
            <w:tcW w:w="1482" w:type="pct"/>
            <w:tcBorders>
              <w:top w:val="single" w:sz="4" w:space="0" w:color="auto"/>
              <w:bottom w:val="single" w:sz="4" w:space="0" w:color="auto"/>
            </w:tcBorders>
            <w:shd w:val="clear" w:color="auto" w:fill="auto"/>
          </w:tcPr>
          <w:p w14:paraId="071A501D" w14:textId="77777777" w:rsidR="00D53B82" w:rsidRDefault="00D53B82" w:rsidP="00D53B82">
            <w:pPr>
              <w:spacing w:before="60" w:after="60"/>
              <w:rPr>
                <w:rFonts w:ascii="Arial" w:hAnsi="Arial" w:cs="Arial"/>
                <w:sz w:val="22"/>
                <w:szCs w:val="22"/>
                <w:lang w:eastAsia="en-US"/>
              </w:rPr>
            </w:pPr>
          </w:p>
          <w:p w14:paraId="14C7AB32" w14:textId="77777777" w:rsidR="00D53B82" w:rsidRDefault="00D53B82" w:rsidP="00D53B82">
            <w:pPr>
              <w:spacing w:before="60" w:after="60"/>
              <w:rPr>
                <w:rFonts w:ascii="Arial" w:hAnsi="Arial" w:cs="Arial"/>
                <w:sz w:val="22"/>
                <w:szCs w:val="22"/>
                <w:lang w:eastAsia="en-US"/>
              </w:rPr>
            </w:pPr>
          </w:p>
          <w:p w14:paraId="40BD8200" w14:textId="77777777" w:rsidR="00D53B82" w:rsidRDefault="00D53B82" w:rsidP="00D53B82">
            <w:pPr>
              <w:spacing w:before="60" w:after="60"/>
              <w:rPr>
                <w:rFonts w:ascii="Arial" w:hAnsi="Arial" w:cs="Arial"/>
                <w:sz w:val="22"/>
                <w:szCs w:val="22"/>
                <w:lang w:eastAsia="en-US"/>
              </w:rPr>
            </w:pPr>
          </w:p>
          <w:p w14:paraId="34E21F82" w14:textId="77777777" w:rsidR="00D53B82" w:rsidRDefault="00D53B82" w:rsidP="00D53B82">
            <w:pPr>
              <w:spacing w:before="60" w:after="60"/>
              <w:rPr>
                <w:rFonts w:ascii="Arial" w:hAnsi="Arial" w:cs="Arial"/>
                <w:sz w:val="22"/>
                <w:szCs w:val="22"/>
                <w:lang w:eastAsia="en-US"/>
              </w:rPr>
            </w:pPr>
          </w:p>
          <w:p w14:paraId="7143AC8A" w14:textId="77777777" w:rsidR="00D53B82" w:rsidRDefault="00D53B82" w:rsidP="00D53B82">
            <w:pPr>
              <w:spacing w:before="60" w:after="60"/>
              <w:rPr>
                <w:rFonts w:ascii="Arial" w:hAnsi="Arial" w:cs="Arial"/>
                <w:sz w:val="22"/>
                <w:szCs w:val="22"/>
                <w:lang w:eastAsia="en-US"/>
              </w:rPr>
            </w:pPr>
          </w:p>
          <w:p w14:paraId="75069D19" w14:textId="77777777" w:rsidR="00D53B82" w:rsidRDefault="00D53B82" w:rsidP="00D53B82">
            <w:pPr>
              <w:spacing w:before="60" w:after="60"/>
              <w:rPr>
                <w:rFonts w:ascii="Arial" w:hAnsi="Arial" w:cs="Arial"/>
                <w:sz w:val="22"/>
                <w:szCs w:val="22"/>
                <w:lang w:eastAsia="en-US"/>
              </w:rPr>
            </w:pPr>
          </w:p>
          <w:p w14:paraId="2082E092" w14:textId="77777777" w:rsidR="00D53B82" w:rsidRDefault="00D53B82" w:rsidP="00D53B82">
            <w:pPr>
              <w:spacing w:before="60" w:after="60"/>
              <w:rPr>
                <w:rFonts w:ascii="Arial" w:hAnsi="Arial" w:cs="Arial"/>
                <w:sz w:val="22"/>
                <w:szCs w:val="22"/>
                <w:lang w:eastAsia="en-US"/>
              </w:rPr>
            </w:pPr>
          </w:p>
          <w:p w14:paraId="5E66045C" w14:textId="77777777" w:rsidR="00D53B82" w:rsidRDefault="00D53B82" w:rsidP="00D53B82">
            <w:pPr>
              <w:spacing w:before="60" w:after="60"/>
              <w:rPr>
                <w:rFonts w:ascii="Arial" w:hAnsi="Arial" w:cs="Arial"/>
                <w:sz w:val="22"/>
                <w:szCs w:val="22"/>
                <w:lang w:eastAsia="en-US"/>
              </w:rPr>
            </w:pPr>
          </w:p>
          <w:p w14:paraId="6E59896B" w14:textId="77777777" w:rsidR="00D53B82" w:rsidRDefault="00D53B82" w:rsidP="00D53B82">
            <w:pPr>
              <w:spacing w:before="60" w:after="60"/>
              <w:rPr>
                <w:rFonts w:ascii="Arial" w:hAnsi="Arial" w:cs="Arial"/>
                <w:sz w:val="22"/>
                <w:szCs w:val="22"/>
                <w:lang w:eastAsia="en-US"/>
              </w:rPr>
            </w:pPr>
          </w:p>
          <w:p w14:paraId="6E337433" w14:textId="3F5622CE" w:rsidR="00D53B82" w:rsidRDefault="00D53B82" w:rsidP="00D53B82">
            <w:pPr>
              <w:spacing w:before="60" w:after="60"/>
              <w:rPr>
                <w:rFonts w:ascii="Arial" w:hAnsi="Arial" w:cs="Arial"/>
                <w:sz w:val="22"/>
                <w:szCs w:val="22"/>
                <w:lang w:eastAsia="en-US"/>
              </w:rPr>
            </w:pPr>
          </w:p>
          <w:p w14:paraId="668210E0" w14:textId="3038A810" w:rsidR="00D53B82" w:rsidRDefault="00D53B82" w:rsidP="00D53B82">
            <w:pPr>
              <w:spacing w:before="60" w:after="60"/>
              <w:rPr>
                <w:rFonts w:ascii="Arial" w:hAnsi="Arial" w:cs="Arial"/>
                <w:sz w:val="22"/>
                <w:szCs w:val="22"/>
                <w:lang w:eastAsia="en-US"/>
              </w:rPr>
            </w:pPr>
          </w:p>
          <w:p w14:paraId="0894409D" w14:textId="4B53E2DD" w:rsidR="0088203B" w:rsidRDefault="0088203B" w:rsidP="00D53B82">
            <w:pPr>
              <w:spacing w:before="60" w:after="60"/>
              <w:rPr>
                <w:rFonts w:ascii="Arial" w:hAnsi="Arial" w:cs="Arial"/>
                <w:sz w:val="22"/>
                <w:szCs w:val="22"/>
                <w:lang w:eastAsia="en-US"/>
              </w:rPr>
            </w:pPr>
          </w:p>
          <w:p w14:paraId="6C33114C" w14:textId="77777777" w:rsidR="0088203B" w:rsidRDefault="0088203B" w:rsidP="00D53B82">
            <w:pPr>
              <w:spacing w:before="60" w:after="60"/>
              <w:rPr>
                <w:rFonts w:ascii="Arial" w:hAnsi="Arial" w:cs="Arial"/>
                <w:sz w:val="22"/>
                <w:szCs w:val="22"/>
                <w:lang w:eastAsia="en-US"/>
              </w:rPr>
            </w:pPr>
          </w:p>
          <w:p w14:paraId="227CE25C" w14:textId="77777777" w:rsidR="00D53B82" w:rsidRDefault="00D53B82" w:rsidP="00D53B82">
            <w:pPr>
              <w:spacing w:before="60" w:after="60"/>
              <w:rPr>
                <w:rFonts w:ascii="Arial" w:hAnsi="Arial" w:cs="Arial"/>
                <w:sz w:val="22"/>
                <w:szCs w:val="22"/>
                <w:lang w:eastAsia="en-US"/>
              </w:rPr>
            </w:pPr>
          </w:p>
          <w:p w14:paraId="178C25AB" w14:textId="05442645" w:rsidR="00D53B82" w:rsidRPr="00D53B82" w:rsidRDefault="00D53B82" w:rsidP="00D53B82">
            <w:pPr>
              <w:spacing w:before="60" w:after="60"/>
              <w:rPr>
                <w:rFonts w:ascii="Arial" w:hAnsi="Arial" w:cs="Arial"/>
                <w:sz w:val="22"/>
                <w:szCs w:val="22"/>
                <w:lang w:eastAsia="en-US"/>
              </w:rPr>
            </w:pPr>
            <w:r w:rsidRPr="00D53B82">
              <w:rPr>
                <w:rFonts w:ascii="Arial" w:hAnsi="Arial" w:cs="Arial"/>
                <w:sz w:val="22"/>
                <w:szCs w:val="22"/>
                <w:lang w:eastAsia="en-US"/>
              </w:rPr>
              <w:t>den möglichen Zusammenhang zwischen abgestufter Ähnlichkeit von Lebewesen und ihrer Verwandtschaft erklären (UF3, UF4).</w:t>
            </w:r>
          </w:p>
          <w:p w14:paraId="305423ED" w14:textId="77777777" w:rsidR="00D53B82" w:rsidRDefault="00D53B82" w:rsidP="00D53B82">
            <w:pPr>
              <w:spacing w:before="60" w:after="60"/>
              <w:rPr>
                <w:rFonts w:ascii="Arial" w:hAnsi="Arial" w:cs="Arial"/>
                <w:sz w:val="22"/>
                <w:szCs w:val="22"/>
                <w:lang w:eastAsia="en-US"/>
              </w:rPr>
            </w:pPr>
          </w:p>
          <w:p w14:paraId="09A797D1" w14:textId="77777777" w:rsidR="0088203B" w:rsidRDefault="0088203B" w:rsidP="00D53B82">
            <w:pPr>
              <w:spacing w:before="60" w:after="60"/>
              <w:rPr>
                <w:rFonts w:ascii="Arial" w:hAnsi="Arial" w:cs="Arial"/>
                <w:sz w:val="22"/>
                <w:szCs w:val="22"/>
                <w:lang w:eastAsia="en-US"/>
              </w:rPr>
            </w:pPr>
          </w:p>
          <w:p w14:paraId="0F25D7BB" w14:textId="77777777" w:rsidR="0088203B" w:rsidRDefault="0088203B" w:rsidP="00D53B82">
            <w:pPr>
              <w:spacing w:before="60" w:after="60"/>
              <w:rPr>
                <w:rFonts w:ascii="Arial" w:hAnsi="Arial" w:cs="Arial"/>
                <w:sz w:val="22"/>
                <w:szCs w:val="22"/>
                <w:lang w:eastAsia="en-US"/>
              </w:rPr>
            </w:pPr>
          </w:p>
          <w:p w14:paraId="5013A203" w14:textId="77777777" w:rsidR="0088203B" w:rsidRDefault="0088203B" w:rsidP="00D53B82">
            <w:pPr>
              <w:spacing w:before="60" w:after="60"/>
              <w:rPr>
                <w:rFonts w:ascii="Arial" w:hAnsi="Arial" w:cs="Arial"/>
                <w:sz w:val="22"/>
                <w:szCs w:val="22"/>
                <w:lang w:eastAsia="en-US"/>
              </w:rPr>
            </w:pPr>
          </w:p>
          <w:p w14:paraId="51B2E6D9" w14:textId="77777777" w:rsidR="0088203B" w:rsidRDefault="0088203B" w:rsidP="00D53B82">
            <w:pPr>
              <w:spacing w:before="60" w:after="60"/>
              <w:rPr>
                <w:rFonts w:ascii="Arial" w:hAnsi="Arial" w:cs="Arial"/>
                <w:sz w:val="22"/>
                <w:szCs w:val="22"/>
                <w:lang w:eastAsia="en-US"/>
              </w:rPr>
            </w:pPr>
          </w:p>
          <w:p w14:paraId="1434E311" w14:textId="77777777" w:rsidR="0088203B" w:rsidRDefault="0088203B" w:rsidP="00D53B82">
            <w:pPr>
              <w:spacing w:before="60" w:after="60"/>
              <w:rPr>
                <w:rFonts w:ascii="Arial" w:hAnsi="Arial" w:cs="Arial"/>
                <w:sz w:val="22"/>
                <w:szCs w:val="22"/>
                <w:lang w:eastAsia="en-US"/>
              </w:rPr>
            </w:pPr>
          </w:p>
          <w:p w14:paraId="33650871" w14:textId="3BA5AA7F" w:rsidR="0088203B" w:rsidRDefault="0088203B" w:rsidP="00D53B82">
            <w:pPr>
              <w:spacing w:before="60" w:after="60"/>
              <w:rPr>
                <w:rFonts w:ascii="Arial" w:hAnsi="Arial" w:cs="Arial"/>
                <w:sz w:val="22"/>
                <w:szCs w:val="22"/>
                <w:lang w:eastAsia="en-US"/>
              </w:rPr>
            </w:pPr>
          </w:p>
          <w:p w14:paraId="5D8AAE64" w14:textId="44AFB0C4" w:rsidR="000A7DD4" w:rsidRDefault="000A7DD4" w:rsidP="00D53B82">
            <w:pPr>
              <w:spacing w:before="60" w:after="60"/>
              <w:rPr>
                <w:rFonts w:ascii="Arial" w:hAnsi="Arial" w:cs="Arial"/>
                <w:sz w:val="22"/>
                <w:szCs w:val="22"/>
                <w:lang w:eastAsia="en-US"/>
              </w:rPr>
            </w:pPr>
          </w:p>
          <w:p w14:paraId="231D322F" w14:textId="719325C7" w:rsidR="000A7DD4" w:rsidRDefault="000A7DD4" w:rsidP="00D53B82">
            <w:pPr>
              <w:spacing w:before="60" w:after="60"/>
              <w:rPr>
                <w:rFonts w:ascii="Arial" w:hAnsi="Arial" w:cs="Arial"/>
                <w:sz w:val="22"/>
                <w:szCs w:val="22"/>
                <w:lang w:eastAsia="en-US"/>
              </w:rPr>
            </w:pPr>
          </w:p>
          <w:p w14:paraId="351D3D0D" w14:textId="44950423" w:rsidR="000A7DD4" w:rsidRDefault="000A7DD4" w:rsidP="00D53B82">
            <w:pPr>
              <w:spacing w:before="60" w:after="60"/>
              <w:rPr>
                <w:rFonts w:ascii="Arial" w:hAnsi="Arial" w:cs="Arial"/>
                <w:sz w:val="22"/>
                <w:szCs w:val="22"/>
                <w:lang w:eastAsia="en-US"/>
              </w:rPr>
            </w:pPr>
          </w:p>
          <w:p w14:paraId="23CC8F8E" w14:textId="2061810D" w:rsidR="000A7DD4" w:rsidRDefault="000A7DD4" w:rsidP="00D53B82">
            <w:pPr>
              <w:spacing w:before="60" w:after="60"/>
              <w:rPr>
                <w:rFonts w:ascii="Arial" w:hAnsi="Arial" w:cs="Arial"/>
                <w:sz w:val="22"/>
                <w:szCs w:val="22"/>
                <w:lang w:eastAsia="en-US"/>
              </w:rPr>
            </w:pPr>
          </w:p>
          <w:p w14:paraId="57A0A657" w14:textId="77777777" w:rsidR="000A7DD4" w:rsidRDefault="000A7DD4" w:rsidP="00D53B82">
            <w:pPr>
              <w:spacing w:before="60" w:after="60"/>
              <w:rPr>
                <w:rFonts w:ascii="Arial" w:hAnsi="Arial" w:cs="Arial"/>
                <w:sz w:val="22"/>
                <w:szCs w:val="22"/>
                <w:lang w:eastAsia="en-US"/>
              </w:rPr>
            </w:pPr>
          </w:p>
          <w:p w14:paraId="0E2733C8" w14:textId="42FBDECD" w:rsidR="000A7DD4" w:rsidRDefault="000A7DD4" w:rsidP="00D53B82">
            <w:pPr>
              <w:spacing w:before="60" w:after="60"/>
              <w:rPr>
                <w:rFonts w:ascii="Arial" w:hAnsi="Arial" w:cs="Arial"/>
                <w:sz w:val="22"/>
                <w:szCs w:val="22"/>
                <w:lang w:eastAsia="en-US"/>
              </w:rPr>
            </w:pPr>
          </w:p>
          <w:p w14:paraId="027007AF" w14:textId="77777777" w:rsidR="0088203B" w:rsidRPr="0088203B" w:rsidRDefault="0088203B" w:rsidP="0088203B">
            <w:pPr>
              <w:spacing w:before="60" w:after="60"/>
              <w:rPr>
                <w:rFonts w:ascii="Arial" w:hAnsi="Arial" w:cs="Arial"/>
                <w:sz w:val="22"/>
                <w:szCs w:val="22"/>
                <w:lang w:eastAsia="en-US"/>
              </w:rPr>
            </w:pPr>
            <w:r w:rsidRPr="0088203B">
              <w:rPr>
                <w:rFonts w:ascii="Arial" w:hAnsi="Arial" w:cs="Arial"/>
                <w:sz w:val="22"/>
                <w:szCs w:val="22"/>
                <w:lang w:eastAsia="en-US"/>
              </w:rPr>
              <w:t>anhand von anatomischen Merkmalen Hypothesen zur stammesgeschichtlichen Verwandtschaft ausgewählter Wirbeltiere rekonstruieren und begründen (E2, E5, K1).</w:t>
            </w:r>
          </w:p>
          <w:p w14:paraId="1EE381B8" w14:textId="77777777" w:rsidR="0088203B" w:rsidRPr="0088203B" w:rsidRDefault="0088203B" w:rsidP="0088203B">
            <w:pPr>
              <w:spacing w:before="60" w:after="60"/>
              <w:rPr>
                <w:rFonts w:ascii="Arial" w:hAnsi="Arial" w:cs="Arial"/>
                <w:sz w:val="22"/>
                <w:szCs w:val="22"/>
                <w:lang w:eastAsia="en-US"/>
              </w:rPr>
            </w:pPr>
          </w:p>
          <w:p w14:paraId="18F42BB7" w14:textId="77777777" w:rsidR="0088203B" w:rsidRPr="0088203B" w:rsidRDefault="0088203B" w:rsidP="0088203B">
            <w:pPr>
              <w:spacing w:before="60" w:after="60"/>
              <w:rPr>
                <w:rFonts w:ascii="Arial" w:hAnsi="Arial" w:cs="Arial"/>
                <w:sz w:val="22"/>
                <w:szCs w:val="22"/>
                <w:lang w:eastAsia="en-US"/>
              </w:rPr>
            </w:pPr>
          </w:p>
          <w:p w14:paraId="6A3DDAFA" w14:textId="77777777" w:rsidR="0088203B" w:rsidRPr="0088203B" w:rsidRDefault="0088203B" w:rsidP="0088203B">
            <w:pPr>
              <w:spacing w:before="60" w:after="60"/>
              <w:rPr>
                <w:rFonts w:ascii="Arial" w:hAnsi="Arial" w:cs="Arial"/>
                <w:sz w:val="22"/>
                <w:szCs w:val="22"/>
                <w:lang w:eastAsia="en-US"/>
              </w:rPr>
            </w:pPr>
          </w:p>
          <w:p w14:paraId="62069E4E" w14:textId="4BAAD5EA" w:rsidR="0088203B" w:rsidRDefault="0088203B" w:rsidP="0088203B">
            <w:pPr>
              <w:spacing w:before="60" w:after="60"/>
              <w:rPr>
                <w:rFonts w:ascii="Arial" w:hAnsi="Arial" w:cs="Arial"/>
                <w:sz w:val="22"/>
                <w:szCs w:val="22"/>
                <w:lang w:eastAsia="en-US"/>
              </w:rPr>
            </w:pPr>
          </w:p>
          <w:p w14:paraId="73DD4733" w14:textId="2360A6FA" w:rsidR="0088203B" w:rsidRDefault="0088203B" w:rsidP="0088203B">
            <w:pPr>
              <w:spacing w:before="60" w:after="60"/>
              <w:rPr>
                <w:rFonts w:ascii="Arial" w:hAnsi="Arial" w:cs="Arial"/>
                <w:sz w:val="22"/>
                <w:szCs w:val="22"/>
                <w:lang w:eastAsia="en-US"/>
              </w:rPr>
            </w:pPr>
          </w:p>
          <w:p w14:paraId="4DF2772C" w14:textId="5EE1BACB" w:rsidR="0088203B" w:rsidRDefault="0088203B" w:rsidP="0088203B">
            <w:pPr>
              <w:spacing w:before="60" w:after="60"/>
              <w:rPr>
                <w:rFonts w:ascii="Arial" w:hAnsi="Arial" w:cs="Arial"/>
                <w:sz w:val="22"/>
                <w:szCs w:val="22"/>
                <w:lang w:eastAsia="en-US"/>
              </w:rPr>
            </w:pPr>
          </w:p>
          <w:p w14:paraId="14C7D484" w14:textId="773443D3" w:rsidR="0088203B" w:rsidRDefault="0088203B" w:rsidP="0088203B">
            <w:pPr>
              <w:spacing w:before="60" w:after="60"/>
              <w:rPr>
                <w:rFonts w:ascii="Arial" w:hAnsi="Arial" w:cs="Arial"/>
                <w:sz w:val="22"/>
                <w:szCs w:val="22"/>
                <w:lang w:eastAsia="en-US"/>
              </w:rPr>
            </w:pPr>
          </w:p>
          <w:p w14:paraId="55341EE6" w14:textId="57C3AE4D" w:rsidR="0088203B" w:rsidRPr="0088203B" w:rsidRDefault="0088203B" w:rsidP="0088203B">
            <w:pPr>
              <w:spacing w:before="60" w:after="60"/>
              <w:rPr>
                <w:rFonts w:ascii="Arial" w:hAnsi="Arial" w:cs="Arial"/>
                <w:sz w:val="22"/>
                <w:szCs w:val="22"/>
                <w:lang w:eastAsia="en-US"/>
              </w:rPr>
            </w:pPr>
          </w:p>
          <w:p w14:paraId="32F40F59" w14:textId="77777777" w:rsidR="0088203B" w:rsidRPr="0088203B" w:rsidRDefault="0088203B" w:rsidP="0088203B">
            <w:pPr>
              <w:spacing w:before="60" w:after="60"/>
              <w:rPr>
                <w:rFonts w:ascii="Arial" w:hAnsi="Arial" w:cs="Arial"/>
                <w:sz w:val="22"/>
                <w:szCs w:val="22"/>
                <w:lang w:eastAsia="en-US"/>
              </w:rPr>
            </w:pPr>
          </w:p>
          <w:p w14:paraId="57FD8A38" w14:textId="77777777" w:rsidR="0088203B" w:rsidRPr="0088203B" w:rsidRDefault="0088203B" w:rsidP="0088203B">
            <w:pPr>
              <w:spacing w:before="60" w:after="60"/>
              <w:rPr>
                <w:rFonts w:ascii="Arial" w:hAnsi="Arial" w:cs="Arial"/>
                <w:sz w:val="22"/>
                <w:szCs w:val="22"/>
                <w:lang w:eastAsia="en-US"/>
              </w:rPr>
            </w:pPr>
          </w:p>
          <w:p w14:paraId="34AC6BB9" w14:textId="77777777" w:rsidR="0088203B" w:rsidRPr="0088203B" w:rsidRDefault="0088203B" w:rsidP="0088203B">
            <w:pPr>
              <w:spacing w:before="60" w:after="60"/>
              <w:rPr>
                <w:rFonts w:ascii="Arial" w:hAnsi="Arial" w:cs="Arial"/>
                <w:sz w:val="22"/>
                <w:szCs w:val="22"/>
                <w:lang w:eastAsia="en-US"/>
              </w:rPr>
            </w:pPr>
            <w:r w:rsidRPr="0088203B">
              <w:rPr>
                <w:rFonts w:ascii="Arial" w:hAnsi="Arial" w:cs="Arial"/>
                <w:sz w:val="22"/>
                <w:szCs w:val="22"/>
                <w:lang w:eastAsia="en-US"/>
              </w:rPr>
              <w:t>Fossilfunde auswerten und ihre Bedeutung für die Evolutionsforschung erklären (E2, E5, UF2).</w:t>
            </w:r>
          </w:p>
          <w:p w14:paraId="62277621" w14:textId="4FCAD548" w:rsidR="0088203B" w:rsidRPr="00D53B82" w:rsidRDefault="0088203B" w:rsidP="00D53B82">
            <w:pPr>
              <w:spacing w:before="60" w:after="60"/>
              <w:rPr>
                <w:rFonts w:ascii="Arial" w:hAnsi="Arial" w:cs="Arial"/>
                <w:sz w:val="22"/>
                <w:szCs w:val="22"/>
                <w:lang w:eastAsia="en-US"/>
              </w:rPr>
            </w:pPr>
          </w:p>
        </w:tc>
        <w:tc>
          <w:tcPr>
            <w:tcW w:w="2429" w:type="pct"/>
            <w:tcBorders>
              <w:top w:val="single" w:sz="4" w:space="0" w:color="auto"/>
              <w:bottom w:val="single" w:sz="4" w:space="0" w:color="auto"/>
            </w:tcBorders>
            <w:shd w:val="clear" w:color="auto" w:fill="auto"/>
          </w:tcPr>
          <w:p w14:paraId="34F69391" w14:textId="729E3787" w:rsidR="00D53B82" w:rsidRDefault="00D53B82" w:rsidP="00D53B82">
            <w:pPr>
              <w:spacing w:before="60"/>
              <w:rPr>
                <w:rFonts w:ascii="Arial" w:hAnsi="Arial" w:cs="Arial"/>
                <w:sz w:val="22"/>
                <w:szCs w:val="22"/>
                <w:lang w:val="en-US"/>
              </w:rPr>
            </w:pPr>
            <w:proofErr w:type="spellStart"/>
            <w:r w:rsidRPr="00D53B82">
              <w:rPr>
                <w:rFonts w:ascii="Arial" w:hAnsi="Arial" w:cs="Arial"/>
                <w:sz w:val="22"/>
                <w:szCs w:val="22"/>
                <w:lang w:val="en-US"/>
              </w:rPr>
              <w:lastRenderedPageBreak/>
              <w:t>Einstieg</w:t>
            </w:r>
            <w:proofErr w:type="spellEnd"/>
            <w:r w:rsidRPr="00D53B82">
              <w:rPr>
                <w:rFonts w:ascii="Arial" w:hAnsi="Arial" w:cs="Arial"/>
                <w:sz w:val="22"/>
                <w:szCs w:val="22"/>
                <w:lang w:val="en-US"/>
              </w:rPr>
              <w:t xml:space="preserve"> </w:t>
            </w:r>
            <w:proofErr w:type="spellStart"/>
            <w:r w:rsidRPr="00D53B82">
              <w:rPr>
                <w:rFonts w:ascii="Arial" w:hAnsi="Arial" w:cs="Arial"/>
                <w:sz w:val="22"/>
                <w:szCs w:val="22"/>
                <w:lang w:val="en-US"/>
              </w:rPr>
              <w:t>mit</w:t>
            </w:r>
            <w:proofErr w:type="spellEnd"/>
            <w:r w:rsidRPr="00D53B82">
              <w:rPr>
                <w:rFonts w:ascii="Arial" w:hAnsi="Arial" w:cs="Arial"/>
                <w:sz w:val="22"/>
                <w:szCs w:val="22"/>
                <w:lang w:val="en-US"/>
              </w:rPr>
              <w:t xml:space="preserve"> </w:t>
            </w:r>
            <w:proofErr w:type="spellStart"/>
            <w:r w:rsidRPr="00D53B82">
              <w:rPr>
                <w:rFonts w:ascii="Arial" w:hAnsi="Arial" w:cs="Arial"/>
                <w:sz w:val="22"/>
                <w:szCs w:val="22"/>
                <w:lang w:val="en-US"/>
              </w:rPr>
              <w:t>einer</w:t>
            </w:r>
            <w:proofErr w:type="spellEnd"/>
            <w:r w:rsidRPr="00D53B82">
              <w:rPr>
                <w:rFonts w:ascii="Arial" w:hAnsi="Arial" w:cs="Arial"/>
                <w:sz w:val="22"/>
                <w:szCs w:val="22"/>
                <w:lang w:val="en-US"/>
              </w:rPr>
              <w:t xml:space="preserve"> </w:t>
            </w:r>
            <w:proofErr w:type="spellStart"/>
            <w:r w:rsidRPr="00D53B82">
              <w:rPr>
                <w:rFonts w:ascii="Arial" w:hAnsi="Arial" w:cs="Arial"/>
                <w:sz w:val="22"/>
                <w:szCs w:val="22"/>
                <w:lang w:val="en-US"/>
              </w:rPr>
              <w:t>Kurzbeschreibung</w:t>
            </w:r>
            <w:proofErr w:type="spellEnd"/>
            <w:r w:rsidRPr="00D53B82">
              <w:rPr>
                <w:rFonts w:ascii="Arial" w:hAnsi="Arial" w:cs="Arial"/>
                <w:sz w:val="22"/>
                <w:szCs w:val="22"/>
                <w:lang w:val="en-US"/>
              </w:rPr>
              <w:t xml:space="preserve"> von </w:t>
            </w:r>
            <w:proofErr w:type="spellStart"/>
            <w:r>
              <w:rPr>
                <w:rFonts w:ascii="Arial" w:hAnsi="Arial" w:cs="Arial"/>
                <w:sz w:val="22"/>
                <w:szCs w:val="22"/>
                <w:lang w:val="en-US"/>
              </w:rPr>
              <w:t>Darwins</w:t>
            </w:r>
            <w:proofErr w:type="spellEnd"/>
            <w:r>
              <w:rPr>
                <w:rFonts w:ascii="Arial" w:hAnsi="Arial" w:cs="Arial"/>
                <w:sz w:val="22"/>
                <w:szCs w:val="22"/>
                <w:lang w:val="en-US"/>
              </w:rPr>
              <w:t xml:space="preserve"> “</w:t>
            </w:r>
            <w:r w:rsidRPr="00D53B82">
              <w:rPr>
                <w:rFonts w:ascii="Arial" w:hAnsi="Arial" w:cs="Arial"/>
                <w:sz w:val="22"/>
                <w:szCs w:val="22"/>
                <w:lang w:val="en-US"/>
              </w:rPr>
              <w:t xml:space="preserve">Tree of Life” [1] </w:t>
            </w:r>
            <w:r w:rsidRPr="00D53B82">
              <w:rPr>
                <w:rFonts w:ascii="Arial" w:hAnsi="Arial" w:cs="Arial"/>
                <w:sz w:val="22"/>
                <w:szCs w:val="22"/>
                <w:lang w:val="en-US"/>
              </w:rPr>
              <w:br/>
              <w:t xml:space="preserve">und / </w:t>
            </w:r>
            <w:proofErr w:type="spellStart"/>
            <w:r w:rsidRPr="00D53B82">
              <w:rPr>
                <w:rFonts w:ascii="Arial" w:hAnsi="Arial" w:cs="Arial"/>
                <w:sz w:val="22"/>
                <w:szCs w:val="22"/>
                <w:lang w:val="en-US"/>
              </w:rPr>
              <w:t>oder</w:t>
            </w:r>
            <w:proofErr w:type="spellEnd"/>
            <w:r w:rsidRPr="00D53B82">
              <w:rPr>
                <w:rFonts w:ascii="Arial" w:hAnsi="Arial" w:cs="Arial"/>
                <w:sz w:val="22"/>
                <w:szCs w:val="22"/>
                <w:lang w:val="en-US"/>
              </w:rPr>
              <w:t xml:space="preserve"> </w:t>
            </w:r>
            <w:proofErr w:type="spellStart"/>
            <w:r w:rsidRPr="00D53B82">
              <w:rPr>
                <w:rFonts w:ascii="Arial" w:hAnsi="Arial" w:cs="Arial"/>
                <w:sz w:val="22"/>
                <w:szCs w:val="22"/>
                <w:lang w:val="en-US"/>
              </w:rPr>
              <w:t>mit</w:t>
            </w:r>
            <w:proofErr w:type="spellEnd"/>
            <w:r w:rsidRPr="00D53B82">
              <w:rPr>
                <w:rFonts w:ascii="Arial" w:hAnsi="Arial" w:cs="Arial"/>
                <w:sz w:val="22"/>
                <w:szCs w:val="22"/>
                <w:lang w:val="en-US"/>
              </w:rPr>
              <w:t xml:space="preserve"> </w:t>
            </w:r>
            <w:proofErr w:type="spellStart"/>
            <w:r w:rsidRPr="00D53B82">
              <w:rPr>
                <w:rFonts w:ascii="Arial" w:hAnsi="Arial" w:cs="Arial"/>
                <w:sz w:val="22"/>
                <w:szCs w:val="22"/>
                <w:lang w:val="en-US"/>
              </w:rPr>
              <w:t>einem</w:t>
            </w:r>
            <w:proofErr w:type="spellEnd"/>
            <w:r w:rsidRPr="00D53B82">
              <w:rPr>
                <w:rFonts w:ascii="Arial" w:hAnsi="Arial" w:cs="Arial"/>
                <w:sz w:val="22"/>
                <w:szCs w:val="22"/>
                <w:lang w:val="en-US"/>
              </w:rPr>
              <w:t xml:space="preserve"> </w:t>
            </w:r>
            <w:proofErr w:type="spellStart"/>
            <w:r w:rsidRPr="00D53B82">
              <w:rPr>
                <w:rFonts w:ascii="Arial" w:hAnsi="Arial" w:cs="Arial"/>
                <w:sz w:val="22"/>
                <w:szCs w:val="22"/>
                <w:lang w:val="en-US"/>
              </w:rPr>
              <w:t>Zitat</w:t>
            </w:r>
            <w:proofErr w:type="spellEnd"/>
            <w:proofErr w:type="gramStart"/>
            <w:r w:rsidRPr="00D53B82">
              <w:rPr>
                <w:rFonts w:ascii="Arial" w:hAnsi="Arial" w:cs="Arial"/>
                <w:sz w:val="22"/>
                <w:szCs w:val="22"/>
                <w:lang w:val="en-US"/>
              </w:rPr>
              <w:t>: ”</w:t>
            </w:r>
            <w:proofErr w:type="gramEnd"/>
            <w:r w:rsidRPr="00D53B82">
              <w:rPr>
                <w:rFonts w:ascii="Arial" w:hAnsi="Arial" w:cs="Arial"/>
                <w:sz w:val="22"/>
                <w:szCs w:val="22"/>
                <w:lang w:val="en-US"/>
              </w:rPr>
              <w:t>The affinities of all the beings of the same class have sometimes been represented by a great tree. I believe this simile largely speaks the truth.” (Charles Darwin1859)</w:t>
            </w:r>
          </w:p>
          <w:p w14:paraId="75C26B77" w14:textId="77777777" w:rsidR="00D53B82" w:rsidRPr="00D53B82" w:rsidRDefault="00D53B82" w:rsidP="00D53B82">
            <w:pPr>
              <w:rPr>
                <w:rFonts w:ascii="Arial" w:hAnsi="Arial" w:cs="Arial"/>
                <w:sz w:val="22"/>
                <w:szCs w:val="22"/>
                <w:lang w:val="en-US"/>
              </w:rPr>
            </w:pPr>
          </w:p>
          <w:p w14:paraId="7287EA94" w14:textId="1ABEA7F8" w:rsidR="00D53B82" w:rsidRDefault="00D53B82" w:rsidP="00D53B82">
            <w:pPr>
              <w:rPr>
                <w:rFonts w:ascii="Arial" w:hAnsi="Arial" w:cs="Arial"/>
                <w:sz w:val="22"/>
                <w:szCs w:val="22"/>
                <w:lang w:val="en-US"/>
              </w:rPr>
            </w:pPr>
            <w:proofErr w:type="spellStart"/>
            <w:r w:rsidRPr="00D53B82">
              <w:rPr>
                <w:rFonts w:ascii="Arial" w:hAnsi="Arial" w:cs="Arial"/>
                <w:sz w:val="22"/>
                <w:szCs w:val="22"/>
                <w:lang w:val="en-US"/>
              </w:rPr>
              <w:t>Anschauen</w:t>
            </w:r>
            <w:proofErr w:type="spellEnd"/>
            <w:r w:rsidRPr="00D53B82">
              <w:rPr>
                <w:rFonts w:ascii="Arial" w:hAnsi="Arial" w:cs="Arial"/>
                <w:sz w:val="22"/>
                <w:szCs w:val="22"/>
                <w:lang w:val="en-US"/>
              </w:rPr>
              <w:t xml:space="preserve"> des Films The Big Family [2]</w:t>
            </w:r>
            <w:r w:rsidRPr="00D53B82">
              <w:rPr>
                <w:rFonts w:ascii="Arial" w:hAnsi="Arial" w:cs="Arial"/>
                <w:sz w:val="22"/>
                <w:szCs w:val="22"/>
                <w:lang w:val="en-US"/>
              </w:rPr>
              <w:br/>
            </w:r>
            <w:proofErr w:type="spellStart"/>
            <w:r w:rsidRPr="00D53B82">
              <w:rPr>
                <w:rFonts w:ascii="Arial" w:hAnsi="Arial" w:cs="Arial"/>
                <w:sz w:val="22"/>
                <w:szCs w:val="22"/>
                <w:lang w:val="en-US"/>
              </w:rPr>
              <w:t>alternativ</w:t>
            </w:r>
            <w:proofErr w:type="spellEnd"/>
            <w:r w:rsidRPr="00D53B82">
              <w:rPr>
                <w:rFonts w:ascii="Arial" w:hAnsi="Arial" w:cs="Arial"/>
                <w:sz w:val="22"/>
                <w:szCs w:val="22"/>
                <w:lang w:val="en-US"/>
              </w:rPr>
              <w:t>: The Tree of Life [3]</w:t>
            </w:r>
          </w:p>
          <w:p w14:paraId="1F3E8CB1" w14:textId="77777777" w:rsidR="00D53B82" w:rsidRPr="00D53B82" w:rsidRDefault="00D53B82" w:rsidP="00D53B82">
            <w:pPr>
              <w:rPr>
                <w:rFonts w:ascii="Arial" w:hAnsi="Arial" w:cs="Arial"/>
                <w:sz w:val="22"/>
                <w:szCs w:val="22"/>
                <w:lang w:val="en-US"/>
              </w:rPr>
            </w:pPr>
          </w:p>
          <w:p w14:paraId="633F25DA" w14:textId="2561B6E1" w:rsidR="00D53B82" w:rsidRDefault="00D53B82" w:rsidP="00D53B82">
            <w:pPr>
              <w:rPr>
                <w:rFonts w:ascii="Arial" w:hAnsi="Arial" w:cs="Arial"/>
                <w:i/>
                <w:sz w:val="22"/>
                <w:szCs w:val="22"/>
              </w:rPr>
            </w:pPr>
            <w:r w:rsidRPr="00D53B82">
              <w:rPr>
                <w:rFonts w:ascii="Arial" w:hAnsi="Arial" w:cs="Arial"/>
                <w:i/>
                <w:sz w:val="22"/>
                <w:szCs w:val="22"/>
              </w:rPr>
              <w:t xml:space="preserve">Kernaussage: </w:t>
            </w:r>
            <w:r w:rsidRPr="00D53B82">
              <w:rPr>
                <w:rFonts w:ascii="Arial" w:hAnsi="Arial" w:cs="Arial"/>
                <w:i/>
                <w:sz w:val="22"/>
                <w:szCs w:val="22"/>
              </w:rPr>
              <w:br/>
              <w:t xml:space="preserve">Aus naturwissenschaftlicher Sicht hat sich die heutige Vielzahl der Arten von Tieren und Pflanzen aus einer geringen Zahl von Arten, wahrscheinlich nur einer einzigen, innerhalb eines langen Zeitraums entwickelt. Alle Lebewesen sind daher in unterschiedlichen Graden miteinander verwandt. </w:t>
            </w:r>
          </w:p>
          <w:p w14:paraId="30B18D69" w14:textId="77777777" w:rsidR="00D53B82" w:rsidRPr="00D53B82" w:rsidRDefault="00D53B82" w:rsidP="00D53B82">
            <w:pPr>
              <w:rPr>
                <w:rFonts w:ascii="Arial" w:hAnsi="Arial" w:cs="Arial"/>
                <w:i/>
                <w:sz w:val="22"/>
                <w:szCs w:val="22"/>
              </w:rPr>
            </w:pPr>
          </w:p>
          <w:p w14:paraId="089C003A" w14:textId="77777777" w:rsidR="00D53B82" w:rsidRPr="00D53B82" w:rsidRDefault="00D53B82" w:rsidP="00D53B82">
            <w:pPr>
              <w:rPr>
                <w:rFonts w:ascii="Arial" w:hAnsi="Arial" w:cs="Arial"/>
                <w:sz w:val="22"/>
                <w:szCs w:val="22"/>
              </w:rPr>
            </w:pPr>
            <w:r w:rsidRPr="00D53B82">
              <w:rPr>
                <w:rFonts w:ascii="Arial" w:hAnsi="Arial" w:cs="Arial"/>
                <w:sz w:val="22"/>
                <w:szCs w:val="22"/>
              </w:rPr>
              <w:t>Überleitung: Wie kann man die Verwandtschaftsverhältnisse klären?</w:t>
            </w:r>
          </w:p>
          <w:p w14:paraId="64776DD7" w14:textId="77777777" w:rsidR="0088203B" w:rsidRDefault="0088203B" w:rsidP="00D53B82">
            <w:pPr>
              <w:rPr>
                <w:rFonts w:ascii="Arial" w:hAnsi="Arial" w:cs="Arial"/>
                <w:sz w:val="22"/>
                <w:szCs w:val="22"/>
              </w:rPr>
            </w:pPr>
          </w:p>
          <w:p w14:paraId="63C1775A" w14:textId="397BFBCB" w:rsidR="00D53B82" w:rsidRDefault="00D53B82" w:rsidP="00D53B82">
            <w:pPr>
              <w:rPr>
                <w:rFonts w:ascii="Arial" w:hAnsi="Arial" w:cs="Arial"/>
                <w:sz w:val="22"/>
                <w:szCs w:val="22"/>
              </w:rPr>
            </w:pPr>
            <w:r w:rsidRPr="00D53B82">
              <w:rPr>
                <w:rFonts w:ascii="Arial" w:hAnsi="Arial" w:cs="Arial"/>
                <w:sz w:val="22"/>
                <w:szCs w:val="22"/>
              </w:rPr>
              <w:t>Beschreibung eines Familienstammbaums z.B. der englischen Königsfamilie, daran Klärung des Begriffs „letzter gemeinsamer Vorfahre“</w:t>
            </w:r>
            <w:r w:rsidRPr="00D53B82">
              <w:rPr>
                <w:rFonts w:ascii="Arial" w:hAnsi="Arial" w:cs="Arial"/>
                <w:sz w:val="22"/>
                <w:szCs w:val="22"/>
              </w:rPr>
              <w:br/>
              <w:t>Transfer auf Arten und das natürliche System der Lebewesen</w:t>
            </w:r>
          </w:p>
          <w:p w14:paraId="6CEF1F0B" w14:textId="77777777" w:rsidR="00D53B82" w:rsidRPr="00D53B82" w:rsidRDefault="00D53B82" w:rsidP="00D53B82">
            <w:pPr>
              <w:rPr>
                <w:rFonts w:ascii="Arial" w:hAnsi="Arial" w:cs="Arial"/>
                <w:sz w:val="22"/>
                <w:szCs w:val="22"/>
              </w:rPr>
            </w:pPr>
          </w:p>
          <w:p w14:paraId="100CA013" w14:textId="6B36724D" w:rsidR="00D53B82" w:rsidRDefault="00D53B82" w:rsidP="00D53B82">
            <w:pPr>
              <w:rPr>
                <w:rFonts w:ascii="Arial" w:hAnsi="Arial" w:cs="Arial"/>
                <w:sz w:val="22"/>
                <w:szCs w:val="22"/>
              </w:rPr>
            </w:pPr>
            <w:r w:rsidRPr="00D53B82">
              <w:rPr>
                <w:rFonts w:ascii="Arial" w:hAnsi="Arial" w:cs="Arial"/>
                <w:sz w:val="22"/>
                <w:szCs w:val="22"/>
              </w:rPr>
              <w:t>Aufzeigen der Problematik bei der Erstellung von Stammbäumen in Bezug auf nicht bekannte „gemeinsame letzte Vorfahren“</w:t>
            </w:r>
            <w:r w:rsidRPr="00D53B82">
              <w:rPr>
                <w:rFonts w:ascii="Arial" w:hAnsi="Arial" w:cs="Arial"/>
                <w:sz w:val="22"/>
                <w:szCs w:val="22"/>
              </w:rPr>
              <w:br/>
              <w:t>→ morphologische/anatomische Ähnlichkeiten als Möglichkeit der Rekonstruktion</w:t>
            </w:r>
          </w:p>
          <w:p w14:paraId="22CBF5D3" w14:textId="77777777" w:rsidR="00D53B82" w:rsidRPr="00D53B82" w:rsidRDefault="00D53B82" w:rsidP="00D53B82">
            <w:pPr>
              <w:rPr>
                <w:rFonts w:ascii="Arial" w:hAnsi="Arial" w:cs="Arial"/>
                <w:sz w:val="22"/>
                <w:szCs w:val="22"/>
              </w:rPr>
            </w:pPr>
          </w:p>
          <w:p w14:paraId="50B559B2" w14:textId="77777777" w:rsidR="00D53B82" w:rsidRDefault="00D53B82" w:rsidP="00D53B82">
            <w:pPr>
              <w:rPr>
                <w:rFonts w:ascii="Arial" w:hAnsi="Arial" w:cs="Arial"/>
                <w:color w:val="0070C0"/>
                <w:sz w:val="22"/>
                <w:szCs w:val="22"/>
              </w:rPr>
            </w:pPr>
            <w:r w:rsidRPr="0088203B">
              <w:rPr>
                <w:rFonts w:ascii="Arial" w:hAnsi="Arial" w:cs="Arial"/>
                <w:color w:val="0070C0"/>
                <w:sz w:val="22"/>
                <w:szCs w:val="22"/>
              </w:rPr>
              <w:t>Schülerinnen und Schüler ordnen verschiedene bekannte Säugetierarten in Ähnlichkeitsgruppen: z.B. Wolf, Spitzmaus, Igel, Hase, Kaninchen, Hausmaus, Fuchs, Mensch, Schimpanse</w:t>
            </w:r>
          </w:p>
          <w:p w14:paraId="5A47C4BA" w14:textId="123A92C6" w:rsidR="0088203B" w:rsidRPr="0088203B" w:rsidRDefault="0088203B" w:rsidP="0088203B">
            <w:pPr>
              <w:rPr>
                <w:rFonts w:ascii="Arial" w:hAnsi="Arial" w:cs="Arial"/>
                <w:color w:val="0070C0"/>
                <w:sz w:val="22"/>
                <w:szCs w:val="22"/>
              </w:rPr>
            </w:pPr>
            <w:r w:rsidRPr="0088203B">
              <w:rPr>
                <w:rFonts w:ascii="Arial" w:hAnsi="Arial" w:cs="Arial"/>
                <w:color w:val="0070C0"/>
                <w:sz w:val="22"/>
                <w:szCs w:val="22"/>
              </w:rPr>
              <w:lastRenderedPageBreak/>
              <w:t xml:space="preserve">Vergleich der Gebissformen von </w:t>
            </w:r>
            <w:proofErr w:type="spellStart"/>
            <w:r w:rsidRPr="0088203B">
              <w:rPr>
                <w:rFonts w:ascii="Arial" w:hAnsi="Arial" w:cs="Arial"/>
                <w:color w:val="0070C0"/>
                <w:sz w:val="22"/>
                <w:szCs w:val="22"/>
              </w:rPr>
              <w:t>Carnivora</w:t>
            </w:r>
            <w:proofErr w:type="spellEnd"/>
            <w:r w:rsidRPr="0088203B">
              <w:rPr>
                <w:rFonts w:ascii="Arial" w:hAnsi="Arial" w:cs="Arial"/>
                <w:color w:val="0070C0"/>
                <w:sz w:val="22"/>
                <w:szCs w:val="22"/>
              </w:rPr>
              <w:t xml:space="preserve">, </w:t>
            </w:r>
            <w:proofErr w:type="spellStart"/>
            <w:r w:rsidRPr="0088203B">
              <w:rPr>
                <w:rFonts w:ascii="Arial" w:hAnsi="Arial" w:cs="Arial"/>
                <w:color w:val="0070C0"/>
                <w:sz w:val="22"/>
                <w:szCs w:val="22"/>
              </w:rPr>
              <w:t>Insectivora</w:t>
            </w:r>
            <w:proofErr w:type="spellEnd"/>
            <w:r w:rsidRPr="0088203B">
              <w:rPr>
                <w:rFonts w:ascii="Arial" w:hAnsi="Arial" w:cs="Arial"/>
                <w:color w:val="0070C0"/>
                <w:sz w:val="22"/>
                <w:szCs w:val="22"/>
              </w:rPr>
              <w:t xml:space="preserve">, </w:t>
            </w:r>
            <w:proofErr w:type="spellStart"/>
            <w:r w:rsidRPr="0088203B">
              <w:rPr>
                <w:rFonts w:ascii="Arial" w:hAnsi="Arial" w:cs="Arial"/>
                <w:color w:val="0070C0"/>
                <w:sz w:val="22"/>
                <w:szCs w:val="22"/>
              </w:rPr>
              <w:t>Hominidae</w:t>
            </w:r>
            <w:proofErr w:type="spellEnd"/>
            <w:r w:rsidRPr="0088203B">
              <w:rPr>
                <w:rFonts w:ascii="Arial" w:hAnsi="Arial" w:cs="Arial"/>
                <w:color w:val="0070C0"/>
                <w:sz w:val="22"/>
                <w:szCs w:val="22"/>
              </w:rPr>
              <w:t xml:space="preserve"> und </w:t>
            </w:r>
            <w:proofErr w:type="spellStart"/>
            <w:r w:rsidRPr="0088203B">
              <w:rPr>
                <w:rFonts w:ascii="Arial" w:hAnsi="Arial" w:cs="Arial"/>
                <w:color w:val="0070C0"/>
                <w:sz w:val="22"/>
                <w:szCs w:val="22"/>
              </w:rPr>
              <w:t>Rodentia</w:t>
            </w:r>
            <w:proofErr w:type="spellEnd"/>
            <w:r w:rsidRPr="0088203B">
              <w:rPr>
                <w:rFonts w:ascii="Arial" w:hAnsi="Arial" w:cs="Arial"/>
                <w:color w:val="0070C0"/>
                <w:sz w:val="22"/>
                <w:szCs w:val="22"/>
              </w:rPr>
              <w:t xml:space="preserve"> an Schädelmodellen aus der Sammlung bzw. Abbildungen </w:t>
            </w:r>
          </w:p>
          <w:p w14:paraId="1D91238F" w14:textId="77777777" w:rsidR="0088203B" w:rsidRPr="0088203B" w:rsidRDefault="0088203B" w:rsidP="0088203B">
            <w:pPr>
              <w:rPr>
                <w:rFonts w:ascii="Arial" w:hAnsi="Arial" w:cs="Arial"/>
                <w:color w:val="0070C0"/>
                <w:sz w:val="12"/>
                <w:szCs w:val="12"/>
              </w:rPr>
            </w:pPr>
          </w:p>
          <w:p w14:paraId="0E530610" w14:textId="5087F6DF" w:rsidR="0088203B" w:rsidRPr="0088203B" w:rsidRDefault="0088203B" w:rsidP="0088203B">
            <w:pPr>
              <w:rPr>
                <w:rFonts w:ascii="Arial" w:hAnsi="Arial" w:cs="Arial"/>
                <w:color w:val="0070C0"/>
                <w:sz w:val="22"/>
                <w:szCs w:val="22"/>
              </w:rPr>
            </w:pPr>
            <w:r w:rsidRPr="0088203B">
              <w:rPr>
                <w:rFonts w:ascii="Arial" w:hAnsi="Arial" w:cs="Arial"/>
                <w:color w:val="0070C0"/>
                <w:sz w:val="22"/>
                <w:szCs w:val="22"/>
              </w:rPr>
              <w:t xml:space="preserve">eventuelle Umgruppierung der Verwandtschaftsgruppen der Säugetierordnungen, da Angepasstheiten der Spitzmaus/Hausmaus sich durch ähnlichen Lebensraum ergeben </w:t>
            </w:r>
          </w:p>
          <w:p w14:paraId="0B16B49D" w14:textId="77777777" w:rsidR="0088203B" w:rsidRPr="0088203B" w:rsidRDefault="0088203B" w:rsidP="0088203B">
            <w:pPr>
              <w:rPr>
                <w:rFonts w:ascii="Arial" w:hAnsi="Arial" w:cs="Arial"/>
                <w:sz w:val="22"/>
                <w:szCs w:val="22"/>
              </w:rPr>
            </w:pPr>
          </w:p>
          <w:p w14:paraId="221C5C45" w14:textId="22C12473" w:rsidR="0088203B" w:rsidRPr="0088203B" w:rsidRDefault="0088203B" w:rsidP="0088203B">
            <w:pPr>
              <w:rPr>
                <w:rFonts w:ascii="Arial" w:hAnsi="Arial" w:cs="Arial"/>
                <w:i/>
                <w:sz w:val="22"/>
                <w:szCs w:val="22"/>
              </w:rPr>
            </w:pPr>
            <w:r w:rsidRPr="0088203B">
              <w:rPr>
                <w:rFonts w:ascii="Arial" w:hAnsi="Arial" w:cs="Arial"/>
                <w:i/>
                <w:sz w:val="22"/>
                <w:szCs w:val="22"/>
              </w:rPr>
              <w:t xml:space="preserve">Die Alltagsvorstellung „Verwandtschaft heißt Ähnlichkeit“ wird durch den Perspektivwechsel zu „Verwandtschaft heißt gemeinsame Abstammung“. </w:t>
            </w:r>
          </w:p>
          <w:p w14:paraId="09100F4D" w14:textId="77777777" w:rsidR="0088203B" w:rsidRPr="0088203B" w:rsidRDefault="0088203B" w:rsidP="0088203B">
            <w:pPr>
              <w:rPr>
                <w:rFonts w:ascii="Arial" w:hAnsi="Arial" w:cs="Arial"/>
                <w:i/>
                <w:sz w:val="22"/>
                <w:szCs w:val="22"/>
              </w:rPr>
            </w:pPr>
          </w:p>
          <w:p w14:paraId="350C8F58" w14:textId="158DB221" w:rsidR="0088203B" w:rsidRDefault="0088203B" w:rsidP="0088203B">
            <w:pPr>
              <w:rPr>
                <w:rFonts w:ascii="Arial" w:hAnsi="Arial" w:cs="Arial"/>
                <w:sz w:val="22"/>
                <w:szCs w:val="22"/>
              </w:rPr>
            </w:pPr>
            <w:r w:rsidRPr="0088203B">
              <w:rPr>
                <w:rFonts w:ascii="Arial" w:hAnsi="Arial" w:cs="Arial"/>
                <w:sz w:val="22"/>
                <w:szCs w:val="22"/>
              </w:rPr>
              <w:t>Wiederholung der Merkmale von Wirbeltieren (Progressionsstufe 1)</w:t>
            </w:r>
          </w:p>
          <w:p w14:paraId="77F75E39" w14:textId="77777777" w:rsidR="0088203B" w:rsidRPr="0088203B" w:rsidRDefault="0088203B" w:rsidP="0088203B">
            <w:pPr>
              <w:rPr>
                <w:rFonts w:ascii="Arial" w:hAnsi="Arial" w:cs="Arial"/>
                <w:sz w:val="22"/>
                <w:szCs w:val="22"/>
              </w:rPr>
            </w:pPr>
          </w:p>
          <w:p w14:paraId="3DE3F95D" w14:textId="562E07B5" w:rsidR="0088203B" w:rsidRDefault="0088203B" w:rsidP="0088203B">
            <w:pPr>
              <w:rPr>
                <w:rFonts w:ascii="Arial" w:hAnsi="Arial" w:cs="Arial"/>
                <w:sz w:val="22"/>
                <w:szCs w:val="22"/>
              </w:rPr>
            </w:pPr>
            <w:r w:rsidRPr="0088203B">
              <w:rPr>
                <w:rFonts w:ascii="Arial" w:hAnsi="Arial" w:cs="Arial"/>
                <w:sz w:val="22"/>
                <w:szCs w:val="22"/>
              </w:rPr>
              <w:t>Präsentation einer Merkmalsmatrix, die auch den Lebensraum der Klassen berücksichtigt, aus der sich Knotenpunkte für die Rekonstruktion eines Stammbaums ableiten lassen.</w:t>
            </w:r>
          </w:p>
          <w:p w14:paraId="3EEA87F7" w14:textId="77777777" w:rsidR="0088203B" w:rsidRPr="0088203B" w:rsidRDefault="0088203B" w:rsidP="0088203B">
            <w:pPr>
              <w:rPr>
                <w:rFonts w:ascii="Arial" w:hAnsi="Arial" w:cs="Arial"/>
                <w:sz w:val="22"/>
                <w:szCs w:val="22"/>
              </w:rPr>
            </w:pPr>
          </w:p>
          <w:p w14:paraId="6DE228D1" w14:textId="33B0D7A6" w:rsidR="0088203B" w:rsidRDefault="0088203B" w:rsidP="0088203B">
            <w:pPr>
              <w:rPr>
                <w:rFonts w:ascii="Arial" w:hAnsi="Arial" w:cs="Arial"/>
                <w:sz w:val="22"/>
                <w:szCs w:val="22"/>
              </w:rPr>
            </w:pPr>
            <w:r w:rsidRPr="0088203B">
              <w:rPr>
                <w:rFonts w:ascii="Arial" w:hAnsi="Arial" w:cs="Arial"/>
                <w:sz w:val="22"/>
                <w:szCs w:val="22"/>
              </w:rPr>
              <w:t>Schülerinnen und Schüler rekonstruieren mögliche Stammbaumhypothesen der Wirbeltiere.</w:t>
            </w:r>
          </w:p>
          <w:p w14:paraId="224DDA04" w14:textId="77777777" w:rsidR="0088203B" w:rsidRPr="0088203B" w:rsidRDefault="0088203B" w:rsidP="0088203B">
            <w:pPr>
              <w:rPr>
                <w:rFonts w:ascii="Arial" w:hAnsi="Arial" w:cs="Arial"/>
                <w:sz w:val="22"/>
                <w:szCs w:val="22"/>
              </w:rPr>
            </w:pPr>
          </w:p>
          <w:p w14:paraId="1844D76F" w14:textId="238945AF" w:rsidR="0088203B" w:rsidRPr="0088203B" w:rsidRDefault="0088203B" w:rsidP="0088203B">
            <w:pPr>
              <w:rPr>
                <w:rFonts w:ascii="Arial" w:hAnsi="Arial" w:cs="Arial"/>
                <w:i/>
                <w:sz w:val="22"/>
                <w:szCs w:val="22"/>
              </w:rPr>
            </w:pPr>
            <w:r w:rsidRPr="0088203B">
              <w:rPr>
                <w:rFonts w:ascii="Arial" w:hAnsi="Arial" w:cs="Arial"/>
                <w:i/>
                <w:sz w:val="22"/>
                <w:szCs w:val="22"/>
              </w:rPr>
              <w:t xml:space="preserve">Der Alltagsvorstellung „Tiere werden nach Lebensräumen geordnet“ wird als Brücke genutzt. [4] </w:t>
            </w:r>
          </w:p>
          <w:p w14:paraId="64430551" w14:textId="77777777" w:rsidR="0088203B" w:rsidRPr="0088203B" w:rsidRDefault="0088203B" w:rsidP="0088203B">
            <w:pPr>
              <w:rPr>
                <w:rFonts w:ascii="Arial" w:hAnsi="Arial" w:cs="Arial"/>
                <w:i/>
                <w:sz w:val="22"/>
                <w:szCs w:val="22"/>
              </w:rPr>
            </w:pPr>
          </w:p>
          <w:p w14:paraId="24097A65" w14:textId="77777777" w:rsidR="0088203B" w:rsidRPr="0088203B" w:rsidRDefault="0088203B" w:rsidP="0088203B">
            <w:pPr>
              <w:rPr>
                <w:rFonts w:ascii="Arial" w:hAnsi="Arial" w:cs="Arial"/>
                <w:sz w:val="22"/>
                <w:szCs w:val="22"/>
              </w:rPr>
            </w:pPr>
            <w:r w:rsidRPr="0088203B">
              <w:rPr>
                <w:rFonts w:ascii="Arial" w:hAnsi="Arial" w:cs="Arial"/>
                <w:sz w:val="22"/>
                <w:szCs w:val="22"/>
              </w:rPr>
              <w:t>Problematisierung: Sind Vögel mit Reptilien oder mit Säugetieren näher verwandt?</w:t>
            </w:r>
          </w:p>
          <w:p w14:paraId="1AA92998" w14:textId="77777777" w:rsidR="0088203B" w:rsidRPr="0088203B" w:rsidRDefault="0088203B" w:rsidP="0088203B">
            <w:pPr>
              <w:rPr>
                <w:rFonts w:ascii="Arial" w:hAnsi="Arial" w:cs="Arial"/>
                <w:sz w:val="22"/>
                <w:szCs w:val="22"/>
              </w:rPr>
            </w:pPr>
          </w:p>
          <w:p w14:paraId="4FC28470" w14:textId="4FB6F21C" w:rsidR="0088203B" w:rsidRPr="0088203B" w:rsidRDefault="0088203B" w:rsidP="0088203B">
            <w:pPr>
              <w:spacing w:after="120"/>
              <w:rPr>
                <w:rFonts w:ascii="Arial" w:hAnsi="Arial" w:cs="Arial"/>
                <w:sz w:val="22"/>
                <w:szCs w:val="22"/>
              </w:rPr>
            </w:pPr>
            <w:r w:rsidRPr="0088203B">
              <w:rPr>
                <w:rFonts w:ascii="Arial" w:hAnsi="Arial" w:cs="Arial"/>
                <w:sz w:val="22"/>
                <w:szCs w:val="22"/>
              </w:rPr>
              <w:t xml:space="preserve">Beschreibung eines Archaeopteryx (Abbildung Schulbuch </w:t>
            </w:r>
            <w:r>
              <w:rPr>
                <w:rFonts w:ascii="Arial" w:hAnsi="Arial" w:cs="Arial"/>
                <w:sz w:val="22"/>
                <w:szCs w:val="22"/>
              </w:rPr>
              <w:t>oder Replik eines Fossilfundes)</w:t>
            </w:r>
          </w:p>
          <w:p w14:paraId="0E341C6C" w14:textId="47A87672" w:rsidR="0088203B" w:rsidRPr="0088203B" w:rsidRDefault="0088203B" w:rsidP="0088203B">
            <w:pPr>
              <w:rPr>
                <w:rFonts w:ascii="Arial" w:hAnsi="Arial" w:cs="Arial"/>
                <w:sz w:val="22"/>
                <w:szCs w:val="22"/>
              </w:rPr>
            </w:pPr>
            <w:r w:rsidRPr="0088203B">
              <w:rPr>
                <w:rFonts w:ascii="Arial" w:hAnsi="Arial" w:cs="Arial"/>
                <w:sz w:val="22"/>
                <w:szCs w:val="22"/>
              </w:rPr>
              <w:t>Einordnung in den erstellten Wirbeltierstammbaum als Mosaikform zwischen Reptilien und Vögeln</w:t>
            </w:r>
          </w:p>
          <w:p w14:paraId="00331A54" w14:textId="77777777" w:rsidR="0088203B" w:rsidRPr="0088203B" w:rsidRDefault="0088203B" w:rsidP="0088203B">
            <w:pPr>
              <w:spacing w:before="60"/>
              <w:rPr>
                <w:rFonts w:ascii="Arial" w:hAnsi="Arial" w:cs="Arial"/>
                <w:sz w:val="22"/>
                <w:szCs w:val="22"/>
              </w:rPr>
            </w:pPr>
            <w:r w:rsidRPr="0088203B">
              <w:rPr>
                <w:rFonts w:ascii="Arial" w:hAnsi="Arial" w:cs="Arial"/>
                <w:sz w:val="22"/>
                <w:szCs w:val="22"/>
              </w:rPr>
              <w:lastRenderedPageBreak/>
              <w:t>Rückbezug auf den Film [2]</w:t>
            </w:r>
          </w:p>
          <w:p w14:paraId="4385B9BE" w14:textId="6DA77435" w:rsidR="0088203B" w:rsidRDefault="0088203B" w:rsidP="0088203B">
            <w:pPr>
              <w:rPr>
                <w:rFonts w:ascii="Arial" w:hAnsi="Arial" w:cs="Arial"/>
                <w:sz w:val="22"/>
                <w:szCs w:val="22"/>
              </w:rPr>
            </w:pPr>
            <w:r w:rsidRPr="0088203B">
              <w:rPr>
                <w:rFonts w:ascii="Arial" w:hAnsi="Arial" w:cs="Arial"/>
                <w:sz w:val="22"/>
                <w:szCs w:val="22"/>
              </w:rPr>
              <w:t>Betrachtung ausgewählter Fossilien (Realobjekte)</w:t>
            </w:r>
          </w:p>
          <w:p w14:paraId="4C21FEE7" w14:textId="77777777" w:rsidR="0088203B" w:rsidRPr="0088203B" w:rsidRDefault="0088203B" w:rsidP="0088203B">
            <w:pPr>
              <w:rPr>
                <w:rFonts w:ascii="Arial" w:hAnsi="Arial" w:cs="Arial"/>
                <w:sz w:val="22"/>
                <w:szCs w:val="22"/>
              </w:rPr>
            </w:pPr>
          </w:p>
          <w:p w14:paraId="7C3394D3" w14:textId="77777777" w:rsidR="0088203B" w:rsidRPr="0088203B" w:rsidRDefault="0088203B" w:rsidP="0088203B">
            <w:pPr>
              <w:rPr>
                <w:rFonts w:ascii="Arial" w:hAnsi="Arial" w:cs="Arial"/>
                <w:sz w:val="22"/>
                <w:szCs w:val="22"/>
              </w:rPr>
            </w:pPr>
            <w:r w:rsidRPr="0088203B">
              <w:rPr>
                <w:rFonts w:ascii="Arial" w:hAnsi="Arial" w:cs="Arial"/>
                <w:sz w:val="22"/>
                <w:szCs w:val="22"/>
              </w:rPr>
              <w:t>Methode der relativen Altersbestimmung durch Leitfossilien, Zuordnung von Leitfossilien auf einem Zeitstrahl</w:t>
            </w:r>
          </w:p>
          <w:p w14:paraId="25CA38C0" w14:textId="77777777" w:rsidR="0088203B" w:rsidRDefault="0088203B" w:rsidP="0088203B">
            <w:pPr>
              <w:rPr>
                <w:rFonts w:ascii="Arial" w:hAnsi="Arial" w:cs="Arial"/>
                <w:sz w:val="22"/>
                <w:szCs w:val="22"/>
              </w:rPr>
            </w:pPr>
          </w:p>
          <w:p w14:paraId="61E152F8" w14:textId="19211909" w:rsidR="0088203B" w:rsidRPr="0088203B" w:rsidRDefault="0088203B" w:rsidP="0088203B">
            <w:pPr>
              <w:rPr>
                <w:rFonts w:ascii="Arial" w:hAnsi="Arial" w:cs="Arial"/>
                <w:i/>
                <w:sz w:val="22"/>
                <w:szCs w:val="22"/>
              </w:rPr>
            </w:pPr>
            <w:r w:rsidRPr="0088203B">
              <w:rPr>
                <w:rFonts w:ascii="Arial" w:hAnsi="Arial" w:cs="Arial"/>
                <w:i/>
                <w:sz w:val="22"/>
                <w:szCs w:val="22"/>
              </w:rPr>
              <w:t xml:space="preserve">Kernaussage: </w:t>
            </w:r>
          </w:p>
          <w:p w14:paraId="1C38D8BA" w14:textId="41B2E95E" w:rsidR="0088203B" w:rsidRPr="0088203B" w:rsidRDefault="0088203B" w:rsidP="0088203B">
            <w:pPr>
              <w:rPr>
                <w:rFonts w:ascii="Arial" w:hAnsi="Arial" w:cs="Arial"/>
                <w:i/>
                <w:sz w:val="22"/>
                <w:szCs w:val="22"/>
              </w:rPr>
            </w:pPr>
            <w:r w:rsidRPr="0088203B">
              <w:rPr>
                <w:rFonts w:ascii="Arial" w:hAnsi="Arial" w:cs="Arial"/>
                <w:i/>
                <w:sz w:val="22"/>
                <w:szCs w:val="22"/>
              </w:rPr>
              <w:t xml:space="preserve">Morphologische Ähnlichkeiten zwischen den Arten können sich auch durch die Angepasstheit an einen ähnlichen Lebensraum ergeben. </w:t>
            </w:r>
            <w:r w:rsidR="000A7DD4">
              <w:rPr>
                <w:rFonts w:ascii="Arial" w:hAnsi="Arial" w:cs="Arial"/>
                <w:i/>
                <w:sz w:val="22"/>
                <w:szCs w:val="22"/>
              </w:rPr>
              <w:br/>
            </w:r>
            <w:r w:rsidRPr="0088203B">
              <w:rPr>
                <w:rFonts w:ascii="Arial" w:hAnsi="Arial" w:cs="Arial"/>
                <w:i/>
                <w:sz w:val="22"/>
                <w:szCs w:val="22"/>
              </w:rPr>
              <w:t xml:space="preserve">Die genaue Betrachtung ausgesuchter anatomischer Merkmale nach bestimmten Kriterien sowie Fossilfunde erlauben die Zuordnung der Arten zu Verwandtschaftsgruppen. </w:t>
            </w:r>
          </w:p>
          <w:p w14:paraId="495C3164" w14:textId="4BDF08DF" w:rsidR="0088203B" w:rsidRPr="00D53B82" w:rsidRDefault="0088203B" w:rsidP="0088203B">
            <w:pPr>
              <w:spacing w:after="60"/>
              <w:rPr>
                <w:rFonts w:ascii="Arial" w:hAnsi="Arial" w:cs="Arial"/>
                <w:sz w:val="22"/>
                <w:szCs w:val="22"/>
              </w:rPr>
            </w:pPr>
            <w:r w:rsidRPr="0088203B">
              <w:rPr>
                <w:rFonts w:ascii="Arial" w:hAnsi="Arial" w:cs="Arial"/>
                <w:i/>
                <w:sz w:val="22"/>
                <w:szCs w:val="22"/>
              </w:rPr>
              <w:t>Leitfossilien erleichtern die zeitliche Einordnung der Funde.</w:t>
            </w:r>
          </w:p>
        </w:tc>
      </w:tr>
    </w:tbl>
    <w:p w14:paraId="4255EBBB" w14:textId="77777777" w:rsidR="0064381A" w:rsidRPr="0064381A" w:rsidRDefault="0064381A">
      <w:pPr>
        <w:rPr>
          <w:rFonts w:ascii="Arial" w:hAnsi="Arial" w:cs="Arial"/>
          <w:sz w:val="22"/>
          <w:szCs w:val="22"/>
        </w:rPr>
      </w:pPr>
    </w:p>
    <w:p w14:paraId="754144C4" w14:textId="77777777" w:rsidR="00642EC4" w:rsidRPr="0064381A" w:rsidRDefault="00642EC4">
      <w:pPr>
        <w:rPr>
          <w:rFonts w:ascii="Arial" w:hAnsi="Arial" w:cs="Arial"/>
          <w:sz w:val="22"/>
          <w:szCs w:val="22"/>
        </w:rPr>
      </w:pPr>
    </w:p>
    <w:p w14:paraId="212F7A16" w14:textId="77777777" w:rsidR="00A1076B" w:rsidRDefault="00A1076B">
      <w:pPr>
        <w:rPr>
          <w:rFonts w:ascii="Arial" w:hAnsi="Arial" w:cs="Arial"/>
        </w:rPr>
      </w:pPr>
    </w:p>
    <w:p w14:paraId="356B5D02" w14:textId="77777777" w:rsidR="00A1076B" w:rsidRDefault="00A1076B">
      <w:pPr>
        <w:rPr>
          <w:rFonts w:ascii="Arial" w:hAnsi="Arial" w:cs="Arial"/>
        </w:rPr>
      </w:pPr>
      <w:r>
        <w:rPr>
          <w:rFonts w:ascii="Arial" w:hAnsi="Arial" w:cs="Arial"/>
        </w:rPr>
        <w:br w:type="page"/>
      </w:r>
    </w:p>
    <w:p w14:paraId="72DBE659" w14:textId="77777777" w:rsidR="000636AA" w:rsidRDefault="000636AA">
      <w:pPr>
        <w:rPr>
          <w:rFonts w:ascii="Arial" w:hAnsi="Arial" w:cs="Arial"/>
        </w:rPr>
      </w:pPr>
    </w:p>
    <w:p w14:paraId="7920CF40" w14:textId="77777777" w:rsidR="00DE386C" w:rsidRDefault="00DE386C">
      <w:pPr>
        <w:rPr>
          <w:rFonts w:ascii="Arial" w:hAnsi="Arial" w:cs="Arial"/>
        </w:rPr>
      </w:pPr>
    </w:p>
    <w:p w14:paraId="7ABBD23E" w14:textId="77777777" w:rsidR="00DE386C" w:rsidRPr="002C6708" w:rsidRDefault="00DE386C" w:rsidP="00DD5912">
      <w:pPr>
        <w:spacing w:beforeLines="60" w:before="144" w:afterLines="60" w:after="144"/>
        <w:mirrorIndents/>
        <w:rPr>
          <w:rFonts w:ascii="Arial" w:hAnsi="Arial" w:cs="Arial"/>
          <w:b/>
        </w:rPr>
      </w:pPr>
      <w:r w:rsidRPr="002C6708">
        <w:rPr>
          <w:rFonts w:ascii="Arial" w:hAnsi="Arial" w:cs="Arial"/>
          <w:b/>
        </w:rPr>
        <w:t>Weiterführende Materialien</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3"/>
        <w:gridCol w:w="5971"/>
        <w:gridCol w:w="9"/>
        <w:gridCol w:w="7604"/>
      </w:tblGrid>
      <w:tr w:rsidR="00DE386C" w:rsidRPr="002C6708" w14:paraId="6D837C04" w14:textId="77777777" w:rsidTr="00DE386C">
        <w:trPr>
          <w:trHeight w:val="254"/>
        </w:trPr>
        <w:tc>
          <w:tcPr>
            <w:tcW w:w="243" w:type="pct"/>
            <w:shd w:val="clear" w:color="auto" w:fill="D9D9D9"/>
          </w:tcPr>
          <w:p w14:paraId="127D8871" w14:textId="77777777" w:rsidR="00DE386C" w:rsidRPr="002C6708" w:rsidRDefault="00DE386C" w:rsidP="00DD5912">
            <w:pPr>
              <w:spacing w:beforeLines="60" w:before="144" w:afterLines="60" w:after="144"/>
              <w:ind w:left="170"/>
              <w:mirrorIndents/>
              <w:rPr>
                <w:rFonts w:ascii="Arial" w:hAnsi="Arial" w:cs="Arial"/>
                <w:b/>
              </w:rPr>
            </w:pPr>
            <w:r w:rsidRPr="002C6708">
              <w:rPr>
                <w:rFonts w:ascii="Arial" w:hAnsi="Arial" w:cs="Arial"/>
                <w:b/>
              </w:rPr>
              <w:t>Nr.</w:t>
            </w:r>
          </w:p>
        </w:tc>
        <w:tc>
          <w:tcPr>
            <w:tcW w:w="2094" w:type="pct"/>
            <w:gridSpan w:val="2"/>
            <w:shd w:val="clear" w:color="auto" w:fill="D9D9D9"/>
          </w:tcPr>
          <w:p w14:paraId="74E80A86" w14:textId="77777777" w:rsidR="00DE386C" w:rsidRPr="002C6708" w:rsidRDefault="00DE386C" w:rsidP="00DD5912">
            <w:pPr>
              <w:spacing w:beforeLines="60" w:before="144" w:afterLines="60" w:after="144"/>
              <w:mirrorIndents/>
              <w:rPr>
                <w:rFonts w:ascii="Arial" w:hAnsi="Arial" w:cs="Arial"/>
                <w:b/>
              </w:rPr>
            </w:pPr>
            <w:r w:rsidRPr="002C6708">
              <w:rPr>
                <w:rFonts w:ascii="Arial" w:hAnsi="Arial" w:cs="Arial"/>
                <w:b/>
              </w:rPr>
              <w:t>URL / Quellenangabe</w:t>
            </w:r>
          </w:p>
        </w:tc>
        <w:tc>
          <w:tcPr>
            <w:tcW w:w="2663" w:type="pct"/>
            <w:shd w:val="clear" w:color="auto" w:fill="D9D9D9"/>
          </w:tcPr>
          <w:p w14:paraId="04E8AEB8" w14:textId="77777777" w:rsidR="00DE386C" w:rsidRPr="002C6708" w:rsidRDefault="00DE386C" w:rsidP="00DD5912">
            <w:pPr>
              <w:spacing w:beforeLines="60" w:before="144" w:afterLines="60" w:after="144"/>
              <w:mirrorIndents/>
              <w:rPr>
                <w:rFonts w:ascii="Arial" w:hAnsi="Arial" w:cs="Arial"/>
                <w:b/>
              </w:rPr>
            </w:pPr>
            <w:r w:rsidRPr="002C6708">
              <w:rPr>
                <w:rFonts w:ascii="Arial" w:hAnsi="Arial" w:cs="Arial"/>
                <w:b/>
              </w:rPr>
              <w:t>Kurzbeschreibung des Inhalts / der Quelle</w:t>
            </w:r>
          </w:p>
        </w:tc>
      </w:tr>
      <w:tr w:rsidR="006C1937" w:rsidRPr="002C6708" w14:paraId="14FB41F4" w14:textId="77777777" w:rsidTr="000636AA">
        <w:trPr>
          <w:trHeight w:val="254"/>
        </w:trPr>
        <w:tc>
          <w:tcPr>
            <w:tcW w:w="243" w:type="pct"/>
            <w:vAlign w:val="center"/>
          </w:tcPr>
          <w:p w14:paraId="6839A7FA" w14:textId="77777777" w:rsidR="006C1937" w:rsidRDefault="00BC2D57" w:rsidP="00DD5912">
            <w:pPr>
              <w:spacing w:beforeLines="60" w:before="144" w:afterLines="60" w:after="144"/>
              <w:ind w:left="34"/>
              <w:mirrorIndents/>
              <w:jc w:val="center"/>
              <w:rPr>
                <w:rFonts w:ascii="Arial" w:hAnsi="Arial" w:cs="Arial"/>
              </w:rPr>
            </w:pPr>
            <w:r>
              <w:rPr>
                <w:rFonts w:ascii="Arial" w:hAnsi="Arial" w:cs="Arial"/>
              </w:rPr>
              <w:t>1</w:t>
            </w:r>
          </w:p>
        </w:tc>
        <w:tc>
          <w:tcPr>
            <w:tcW w:w="2091" w:type="pct"/>
            <w:vAlign w:val="center"/>
          </w:tcPr>
          <w:p w14:paraId="06EE0BD9" w14:textId="77777777" w:rsidR="00D0369B" w:rsidRPr="00A1076B" w:rsidRDefault="00934664" w:rsidP="00DD5912">
            <w:pPr>
              <w:spacing w:beforeLines="60" w:before="144" w:afterLines="60" w:after="144"/>
              <w:mirrorIndents/>
              <w:rPr>
                <w:rFonts w:ascii="Arial" w:hAnsi="Arial" w:cs="Arial"/>
                <w:sz w:val="22"/>
                <w:szCs w:val="22"/>
              </w:rPr>
            </w:pPr>
            <w:hyperlink r:id="rId8" w:history="1">
              <w:r w:rsidR="00991362" w:rsidRPr="00A1076B">
                <w:rPr>
                  <w:rStyle w:val="Hyperlink"/>
                  <w:rFonts w:ascii="Arial" w:hAnsi="Arial" w:cs="Arial"/>
                  <w:sz w:val="22"/>
                  <w:szCs w:val="22"/>
                </w:rPr>
                <w:t>https://www.researchgate.net/figure/Charles-Darwin-tree-of-Life-sketch-from-notebook-B-1837-Reproduced-by-kind-permission_fig1_309227548</w:t>
              </w:r>
            </w:hyperlink>
          </w:p>
        </w:tc>
        <w:tc>
          <w:tcPr>
            <w:tcW w:w="2666" w:type="pct"/>
            <w:gridSpan w:val="2"/>
            <w:vAlign w:val="center"/>
          </w:tcPr>
          <w:p w14:paraId="75493821" w14:textId="77777777" w:rsidR="006C1937" w:rsidRPr="000636AA" w:rsidRDefault="00BC2D57" w:rsidP="00DD5912">
            <w:pPr>
              <w:spacing w:beforeLines="60" w:before="144" w:afterLines="60" w:after="144"/>
              <w:mirrorIndents/>
              <w:rPr>
                <w:rFonts w:ascii="Arial" w:hAnsi="Arial" w:cs="Arial"/>
                <w:sz w:val="22"/>
                <w:szCs w:val="22"/>
              </w:rPr>
            </w:pPr>
            <w:r>
              <w:rPr>
                <w:rFonts w:ascii="Arial" w:hAnsi="Arial" w:cs="Arial"/>
                <w:sz w:val="22"/>
                <w:szCs w:val="22"/>
              </w:rPr>
              <w:t xml:space="preserve">Es gibt zahlreiche Veröffentlichungen dieser Abbildung, die mittlerweile auch auf T-Shirts und Tassen zu finden ist. </w:t>
            </w:r>
          </w:p>
        </w:tc>
      </w:tr>
      <w:tr w:rsidR="00CD1F3E" w:rsidRPr="002C6708" w14:paraId="7D255D50" w14:textId="77777777" w:rsidTr="000636AA">
        <w:trPr>
          <w:trHeight w:val="254"/>
        </w:trPr>
        <w:tc>
          <w:tcPr>
            <w:tcW w:w="243" w:type="pct"/>
            <w:vAlign w:val="center"/>
          </w:tcPr>
          <w:p w14:paraId="061DD9C7" w14:textId="77777777" w:rsidR="00CD1F3E" w:rsidRDefault="00BC2D57" w:rsidP="00DD5912">
            <w:pPr>
              <w:spacing w:beforeLines="60" w:before="144" w:afterLines="60" w:after="144"/>
              <w:ind w:left="34"/>
              <w:mirrorIndents/>
              <w:jc w:val="center"/>
              <w:rPr>
                <w:rFonts w:ascii="Arial" w:hAnsi="Arial" w:cs="Arial"/>
              </w:rPr>
            </w:pPr>
            <w:r>
              <w:rPr>
                <w:rFonts w:ascii="Arial" w:hAnsi="Arial" w:cs="Arial"/>
              </w:rPr>
              <w:t>2</w:t>
            </w:r>
          </w:p>
        </w:tc>
        <w:tc>
          <w:tcPr>
            <w:tcW w:w="2091" w:type="pct"/>
            <w:vAlign w:val="center"/>
          </w:tcPr>
          <w:p w14:paraId="42385A3F" w14:textId="77777777" w:rsidR="008042F7" w:rsidRPr="000636AA" w:rsidRDefault="00934664" w:rsidP="00DD5912">
            <w:pPr>
              <w:spacing w:beforeLines="60" w:before="144" w:afterLines="60" w:after="144"/>
              <w:mirrorIndents/>
              <w:rPr>
                <w:rFonts w:ascii="Arial" w:hAnsi="Arial" w:cs="Arial"/>
                <w:sz w:val="22"/>
                <w:szCs w:val="22"/>
              </w:rPr>
            </w:pPr>
            <w:hyperlink r:id="rId9" w:history="1">
              <w:r w:rsidR="00CD1F3E" w:rsidRPr="000636AA">
                <w:rPr>
                  <w:rStyle w:val="Hyperlink"/>
                  <w:rFonts w:ascii="Arial" w:hAnsi="Arial" w:cs="Arial"/>
                  <w:sz w:val="22"/>
                  <w:szCs w:val="22"/>
                </w:rPr>
                <w:t>https://www.youtube.com/watch?v=R3HnPLNMAHs</w:t>
              </w:r>
            </w:hyperlink>
          </w:p>
        </w:tc>
        <w:tc>
          <w:tcPr>
            <w:tcW w:w="2666" w:type="pct"/>
            <w:gridSpan w:val="2"/>
            <w:vAlign w:val="center"/>
          </w:tcPr>
          <w:p w14:paraId="06EAEA26" w14:textId="77777777" w:rsidR="00CD1F3E" w:rsidRPr="000636AA" w:rsidRDefault="00A1076B" w:rsidP="00DD5912">
            <w:pPr>
              <w:spacing w:beforeLines="60" w:before="144" w:afterLines="60" w:after="144"/>
              <w:mirrorIndents/>
              <w:rPr>
                <w:rFonts w:ascii="Arial" w:hAnsi="Arial" w:cs="Arial"/>
                <w:sz w:val="22"/>
                <w:szCs w:val="22"/>
              </w:rPr>
            </w:pPr>
            <w:r>
              <w:rPr>
                <w:rFonts w:ascii="Arial" w:hAnsi="Arial" w:cs="Arial"/>
                <w:sz w:val="22"/>
                <w:szCs w:val="22"/>
              </w:rPr>
              <w:t>Der Film (18:06 m</w:t>
            </w:r>
            <w:r w:rsidR="00CD1F3E" w:rsidRPr="000636AA">
              <w:rPr>
                <w:rFonts w:ascii="Arial" w:hAnsi="Arial" w:cs="Arial"/>
                <w:sz w:val="22"/>
                <w:szCs w:val="22"/>
              </w:rPr>
              <w:t>in</w:t>
            </w:r>
            <w:r>
              <w:rPr>
                <w:rFonts w:ascii="Arial" w:hAnsi="Arial" w:cs="Arial"/>
                <w:sz w:val="22"/>
                <w:szCs w:val="22"/>
              </w:rPr>
              <w:t>.</w:t>
            </w:r>
            <w:r w:rsidR="00CD1F3E" w:rsidRPr="000636AA">
              <w:rPr>
                <w:rFonts w:ascii="Arial" w:hAnsi="Arial" w:cs="Arial"/>
                <w:sz w:val="22"/>
                <w:szCs w:val="22"/>
              </w:rPr>
              <w:t xml:space="preserve">) zeigt </w:t>
            </w:r>
            <w:r w:rsidR="00C23BBB" w:rsidRPr="000636AA">
              <w:rPr>
                <w:rFonts w:ascii="Arial" w:hAnsi="Arial" w:cs="Arial"/>
                <w:sz w:val="22"/>
                <w:szCs w:val="22"/>
              </w:rPr>
              <w:t>einerseits die zeitliche Dimension der Entstehung des L</w:t>
            </w:r>
            <w:r w:rsidR="001652BD" w:rsidRPr="000636AA">
              <w:rPr>
                <w:rFonts w:ascii="Arial" w:hAnsi="Arial" w:cs="Arial"/>
                <w:sz w:val="22"/>
                <w:szCs w:val="22"/>
              </w:rPr>
              <w:t>ebens auf der Erde und</w:t>
            </w:r>
            <w:r w:rsidR="008B2418">
              <w:rPr>
                <w:rFonts w:ascii="Arial" w:hAnsi="Arial" w:cs="Arial"/>
                <w:sz w:val="22"/>
                <w:szCs w:val="22"/>
              </w:rPr>
              <w:t xml:space="preserve"> andererseits</w:t>
            </w:r>
            <w:r w:rsidR="001652BD" w:rsidRPr="000636AA">
              <w:rPr>
                <w:rFonts w:ascii="Arial" w:hAnsi="Arial" w:cs="Arial"/>
                <w:sz w:val="22"/>
                <w:szCs w:val="22"/>
              </w:rPr>
              <w:t xml:space="preserve"> </w:t>
            </w:r>
            <w:r w:rsidR="00C23BBB" w:rsidRPr="000636AA">
              <w:rPr>
                <w:rFonts w:ascii="Arial" w:hAnsi="Arial" w:cs="Arial"/>
                <w:sz w:val="22"/>
                <w:szCs w:val="22"/>
              </w:rPr>
              <w:t>die Verwandtschaft aller Lebewesen. Konzipiert wurde er für die Grundsc</w:t>
            </w:r>
            <w:r w:rsidR="008B2418">
              <w:rPr>
                <w:rFonts w:ascii="Arial" w:hAnsi="Arial" w:cs="Arial"/>
                <w:sz w:val="22"/>
                <w:szCs w:val="22"/>
              </w:rPr>
              <w:t>hule;</w:t>
            </w:r>
            <w:r w:rsidR="00BC2D57">
              <w:rPr>
                <w:rFonts w:ascii="Arial" w:hAnsi="Arial" w:cs="Arial"/>
                <w:sz w:val="22"/>
                <w:szCs w:val="22"/>
              </w:rPr>
              <w:t xml:space="preserve"> er eignet sich </w:t>
            </w:r>
            <w:r w:rsidR="008042F7" w:rsidRPr="000636AA">
              <w:rPr>
                <w:rFonts w:ascii="Arial" w:hAnsi="Arial" w:cs="Arial"/>
                <w:sz w:val="22"/>
                <w:szCs w:val="22"/>
              </w:rPr>
              <w:t>auch für die Sekundarstufe I.</w:t>
            </w:r>
          </w:p>
        </w:tc>
      </w:tr>
      <w:tr w:rsidR="00CD1F3E" w:rsidRPr="002C6708" w14:paraId="22221E4C" w14:textId="77777777" w:rsidTr="000636AA">
        <w:trPr>
          <w:trHeight w:val="254"/>
        </w:trPr>
        <w:tc>
          <w:tcPr>
            <w:tcW w:w="243" w:type="pct"/>
            <w:vAlign w:val="center"/>
          </w:tcPr>
          <w:p w14:paraId="1D79B808" w14:textId="77777777" w:rsidR="00CD1F3E" w:rsidRDefault="00BC2D57" w:rsidP="00DD5912">
            <w:pPr>
              <w:spacing w:beforeLines="60" w:before="144" w:afterLines="60" w:after="144"/>
              <w:ind w:left="34"/>
              <w:mirrorIndents/>
              <w:jc w:val="center"/>
              <w:rPr>
                <w:rFonts w:ascii="Arial" w:hAnsi="Arial" w:cs="Arial"/>
              </w:rPr>
            </w:pPr>
            <w:r>
              <w:rPr>
                <w:rFonts w:ascii="Arial" w:hAnsi="Arial" w:cs="Arial"/>
              </w:rPr>
              <w:t>3</w:t>
            </w:r>
          </w:p>
        </w:tc>
        <w:tc>
          <w:tcPr>
            <w:tcW w:w="2091" w:type="pct"/>
            <w:vAlign w:val="center"/>
          </w:tcPr>
          <w:p w14:paraId="6195C905" w14:textId="77777777" w:rsidR="00CD1F3E" w:rsidRPr="000636AA" w:rsidRDefault="00934664" w:rsidP="00DD5912">
            <w:pPr>
              <w:spacing w:beforeLines="60" w:before="144" w:afterLines="60" w:after="144"/>
              <w:mirrorIndents/>
              <w:rPr>
                <w:rFonts w:ascii="Arial" w:hAnsi="Arial" w:cs="Arial"/>
                <w:sz w:val="22"/>
                <w:szCs w:val="22"/>
              </w:rPr>
            </w:pPr>
            <w:hyperlink r:id="rId10" w:anchor="x51,y555,w0.8643" w:history="1">
              <w:r w:rsidR="008042F7" w:rsidRPr="000636AA">
                <w:rPr>
                  <w:rStyle w:val="Hyperlink"/>
                  <w:rFonts w:ascii="Arial" w:hAnsi="Arial" w:cs="Arial"/>
                  <w:sz w:val="22"/>
                  <w:szCs w:val="22"/>
                </w:rPr>
                <w:t>https://www.onezoom.org/life.html/@biota=93302#x51,y555,w0.8643</w:t>
              </w:r>
            </w:hyperlink>
          </w:p>
        </w:tc>
        <w:tc>
          <w:tcPr>
            <w:tcW w:w="2666" w:type="pct"/>
            <w:gridSpan w:val="2"/>
            <w:vAlign w:val="center"/>
          </w:tcPr>
          <w:p w14:paraId="4A4DB4E9" w14:textId="77777777" w:rsidR="00CD1F3E" w:rsidRPr="000636AA" w:rsidRDefault="008042F7" w:rsidP="00DD5912">
            <w:pPr>
              <w:spacing w:beforeLines="60" w:before="144" w:afterLines="60" w:after="144"/>
              <w:mirrorIndents/>
              <w:rPr>
                <w:rFonts w:ascii="Arial" w:hAnsi="Arial" w:cs="Arial"/>
                <w:sz w:val="22"/>
                <w:szCs w:val="22"/>
              </w:rPr>
            </w:pPr>
            <w:r w:rsidRPr="000636AA">
              <w:rPr>
                <w:rStyle w:val="notranslate"/>
                <w:rFonts w:ascii="Arial" w:hAnsi="Arial" w:cs="Arial"/>
                <w:color w:val="000000"/>
                <w:sz w:val="22"/>
                <w:szCs w:val="22"/>
                <w:shd w:val="clear" w:color="auto" w:fill="FFFFFF"/>
              </w:rPr>
              <w:t>Die englische Website enthält eine interaktive Karte der evolutionären Beziehungen zwischen 2.235.362 Arten des Lebens auf unserem Planeten.</w:t>
            </w:r>
            <w:r w:rsidRPr="000636AA">
              <w:rPr>
                <w:rFonts w:ascii="Arial" w:hAnsi="Arial" w:cs="Arial"/>
                <w:color w:val="000000"/>
                <w:sz w:val="22"/>
                <w:szCs w:val="22"/>
                <w:shd w:val="clear" w:color="auto" w:fill="FFFFFF"/>
              </w:rPr>
              <w:t> </w:t>
            </w:r>
            <w:r w:rsidRPr="000636AA">
              <w:rPr>
                <w:rStyle w:val="notranslate"/>
                <w:rFonts w:ascii="Arial" w:hAnsi="Arial" w:cs="Arial"/>
                <w:color w:val="000000"/>
                <w:sz w:val="22"/>
                <w:szCs w:val="22"/>
                <w:shd w:val="clear" w:color="auto" w:fill="FFFFFF"/>
              </w:rPr>
              <w:t>Jedes Blatt des Baumes stellt eine Art dar und die Zweige zeigen, wie sie durch die Evolution verbunden sind, auch die zeitliche Dimension lässt sich herausarbeiten.</w:t>
            </w:r>
          </w:p>
        </w:tc>
      </w:tr>
      <w:tr w:rsidR="00E14FEF" w:rsidRPr="002C6708" w14:paraId="248ED5C0" w14:textId="77777777" w:rsidTr="000636AA">
        <w:trPr>
          <w:trHeight w:val="254"/>
        </w:trPr>
        <w:tc>
          <w:tcPr>
            <w:tcW w:w="243" w:type="pct"/>
            <w:vAlign w:val="center"/>
          </w:tcPr>
          <w:p w14:paraId="11F1004F" w14:textId="77777777" w:rsidR="00E14FEF" w:rsidRDefault="00E14FEF" w:rsidP="00DD5912">
            <w:pPr>
              <w:spacing w:beforeLines="60" w:before="144" w:afterLines="60" w:after="144"/>
              <w:ind w:left="34"/>
              <w:mirrorIndents/>
              <w:jc w:val="center"/>
              <w:rPr>
                <w:rFonts w:ascii="Arial" w:hAnsi="Arial" w:cs="Arial"/>
              </w:rPr>
            </w:pPr>
            <w:r>
              <w:rPr>
                <w:rFonts w:ascii="Arial" w:hAnsi="Arial" w:cs="Arial"/>
              </w:rPr>
              <w:t>4</w:t>
            </w:r>
          </w:p>
        </w:tc>
        <w:tc>
          <w:tcPr>
            <w:tcW w:w="2091" w:type="pct"/>
            <w:vAlign w:val="center"/>
          </w:tcPr>
          <w:p w14:paraId="65A5A11A" w14:textId="77777777" w:rsidR="00E14FEF" w:rsidRPr="00E14FEF" w:rsidRDefault="00934664" w:rsidP="00DD5912">
            <w:pPr>
              <w:spacing w:beforeLines="60" w:before="144" w:afterLines="60" w:after="144"/>
              <w:mirrorIndents/>
              <w:rPr>
                <w:rFonts w:ascii="Arial" w:hAnsi="Arial" w:cs="Arial"/>
                <w:sz w:val="22"/>
                <w:szCs w:val="22"/>
              </w:rPr>
            </w:pPr>
            <w:hyperlink r:id="rId11" w:history="1">
              <w:r w:rsidR="00E14FEF">
                <w:rPr>
                  <w:rStyle w:val="Hyperlink"/>
                  <w:rFonts w:ascii="Arial" w:hAnsi="Arial" w:cs="Arial"/>
                  <w:sz w:val="22"/>
                  <w:szCs w:val="22"/>
                </w:rPr>
                <w:t>https://www.mnu.de/images/publikationen/GeRRN/GeRRN_2._Auflage_2017-09-23.pdf</w:t>
              </w:r>
            </w:hyperlink>
          </w:p>
        </w:tc>
        <w:tc>
          <w:tcPr>
            <w:tcW w:w="2666" w:type="pct"/>
            <w:gridSpan w:val="2"/>
            <w:vAlign w:val="center"/>
          </w:tcPr>
          <w:p w14:paraId="1E224A73" w14:textId="77777777" w:rsidR="00E14FEF" w:rsidRPr="000636AA" w:rsidRDefault="00E14FEF" w:rsidP="00DD5912">
            <w:pPr>
              <w:spacing w:beforeLines="60" w:before="144" w:afterLines="60" w:after="144"/>
              <w:mirrorIndents/>
              <w:rPr>
                <w:rStyle w:val="notranslate"/>
                <w:rFonts w:ascii="Arial" w:hAnsi="Arial" w:cs="Arial"/>
                <w:color w:val="000000"/>
                <w:sz w:val="22"/>
                <w:szCs w:val="22"/>
                <w:shd w:val="clear" w:color="auto" w:fill="FFFFFF"/>
              </w:rPr>
            </w:pPr>
            <w:r>
              <w:rPr>
                <w:rFonts w:ascii="Arial" w:hAnsi="Arial" w:cs="Arial"/>
                <w:sz w:val="22"/>
                <w:szCs w:val="22"/>
              </w:rPr>
              <w:t xml:space="preserve">Im Kapitel 5 des Gemeinsamen europäischen Referenzrahmens für Naturwissenschaften werden Bildungsperspektiven thematisiert. </w:t>
            </w:r>
            <w:r>
              <w:rPr>
                <w:rFonts w:ascii="Arial" w:hAnsi="Arial" w:cs="Arial"/>
                <w:sz w:val="22"/>
                <w:szCs w:val="22"/>
              </w:rPr>
              <w:br/>
              <w:t xml:space="preserve">Der Umgang mit Alltagsvorstellungen hat einen hohen Stellenwert. </w:t>
            </w:r>
            <w:r w:rsidR="00D268B6">
              <w:rPr>
                <w:rFonts w:ascii="Arial" w:hAnsi="Arial" w:cs="Arial"/>
                <w:sz w:val="22"/>
                <w:szCs w:val="22"/>
              </w:rPr>
              <w:br/>
            </w:r>
            <w:r w:rsidR="009718DD">
              <w:rPr>
                <w:rFonts w:ascii="Arial" w:hAnsi="Arial" w:cs="Arial"/>
                <w:sz w:val="22"/>
                <w:szCs w:val="22"/>
              </w:rPr>
              <w:t>Im Kapitel 5.2</w:t>
            </w:r>
            <w:r>
              <w:rPr>
                <w:rFonts w:ascii="Arial" w:hAnsi="Arial" w:cs="Arial"/>
                <w:sz w:val="22"/>
                <w:szCs w:val="22"/>
              </w:rPr>
              <w:t xml:space="preserve"> werden Strategien (u. a „Brücke“)</w:t>
            </w:r>
            <w:r w:rsidR="00D268B6">
              <w:rPr>
                <w:rFonts w:ascii="Arial" w:hAnsi="Arial" w:cs="Arial"/>
                <w:sz w:val="22"/>
                <w:szCs w:val="22"/>
              </w:rPr>
              <w:t xml:space="preserve"> erläutert, auf die </w:t>
            </w:r>
            <w:r>
              <w:rPr>
                <w:rFonts w:ascii="Arial" w:hAnsi="Arial" w:cs="Arial"/>
                <w:sz w:val="22"/>
                <w:szCs w:val="22"/>
              </w:rPr>
              <w:t xml:space="preserve">in der rechten Spalte aller </w:t>
            </w:r>
            <w:r w:rsidR="00D268B6">
              <w:rPr>
                <w:rFonts w:ascii="Arial" w:hAnsi="Arial" w:cs="Arial"/>
                <w:sz w:val="22"/>
                <w:szCs w:val="22"/>
              </w:rPr>
              <w:t>konkretisierten UV immer wieder Bezug genommen wird.</w:t>
            </w:r>
          </w:p>
        </w:tc>
      </w:tr>
    </w:tbl>
    <w:p w14:paraId="16AAF487" w14:textId="77777777" w:rsidR="00A1076B" w:rsidRDefault="00A1076B">
      <w:pPr>
        <w:rPr>
          <w:rFonts w:ascii="Arial" w:hAnsi="Arial" w:cs="Arial"/>
        </w:rPr>
      </w:pPr>
    </w:p>
    <w:p w14:paraId="3773A75A" w14:textId="77777777" w:rsidR="00DE386C" w:rsidRPr="00642EC4" w:rsidRDefault="00A1076B">
      <w:pPr>
        <w:rPr>
          <w:rFonts w:ascii="Arial" w:hAnsi="Arial" w:cs="Arial"/>
        </w:rPr>
      </w:pPr>
      <w:r>
        <w:rPr>
          <w:rFonts w:ascii="Arial" w:hAnsi="Arial" w:cs="Arial"/>
        </w:rPr>
        <w:t>Letzter Zugriff auf die URL: 14.01.2020</w:t>
      </w:r>
    </w:p>
    <w:sectPr w:rsidR="00DE386C" w:rsidRPr="00642EC4" w:rsidSect="00581CD8">
      <w:footerReference w:type="default" r:id="rId12"/>
      <w:pgSz w:w="16838" w:h="11906" w:orient="landscape" w:code="9"/>
      <w:pgMar w:top="1417" w:right="1417"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E1841" w14:textId="77777777" w:rsidR="00934664" w:rsidRDefault="00934664" w:rsidP="003F1025">
      <w:r>
        <w:separator/>
      </w:r>
    </w:p>
  </w:endnote>
  <w:endnote w:type="continuationSeparator" w:id="0">
    <w:p w14:paraId="19F4C6F3" w14:textId="77777777" w:rsidR="00934664" w:rsidRDefault="00934664" w:rsidP="003F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180808"/>
      <w:docPartObj>
        <w:docPartGallery w:val="Page Numbers (Bottom of Page)"/>
        <w:docPartUnique/>
      </w:docPartObj>
    </w:sdtPr>
    <w:sdtEndPr/>
    <w:sdtContent>
      <w:p w14:paraId="54822030" w14:textId="106928E7" w:rsidR="0096775E" w:rsidRDefault="00220E97">
        <w:pPr>
          <w:pStyle w:val="Fuzeile"/>
          <w:jc w:val="center"/>
        </w:pPr>
        <w:r>
          <w:fldChar w:fldCharType="begin"/>
        </w:r>
        <w:r w:rsidR="0096775E">
          <w:instrText>PAGE   \* MERGEFORMAT</w:instrText>
        </w:r>
        <w:r>
          <w:fldChar w:fldCharType="separate"/>
        </w:r>
        <w:r w:rsidR="008258BF">
          <w:rPr>
            <w:noProof/>
          </w:rPr>
          <w:t>5</w:t>
        </w:r>
        <w:r>
          <w:fldChar w:fldCharType="end"/>
        </w:r>
      </w:p>
    </w:sdtContent>
  </w:sdt>
  <w:p w14:paraId="1F19BDB6" w14:textId="77777777" w:rsidR="0096775E" w:rsidRDefault="009677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BA83E" w14:textId="77777777" w:rsidR="00934664" w:rsidRDefault="00934664" w:rsidP="003F1025">
      <w:r>
        <w:separator/>
      </w:r>
    </w:p>
  </w:footnote>
  <w:footnote w:type="continuationSeparator" w:id="0">
    <w:p w14:paraId="6DDB9930" w14:textId="77777777" w:rsidR="00934664" w:rsidRDefault="00934664" w:rsidP="003F1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BE4"/>
    <w:multiLevelType w:val="hybridMultilevel"/>
    <w:tmpl w:val="750851E0"/>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1" w15:restartNumberingAfterBreak="0">
    <w:nsid w:val="031908E3"/>
    <w:multiLevelType w:val="hybridMultilevel"/>
    <w:tmpl w:val="1DCEB158"/>
    <w:lvl w:ilvl="0" w:tplc="BD4A4200">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9E095E"/>
    <w:multiLevelType w:val="hybridMultilevel"/>
    <w:tmpl w:val="0C662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960C75"/>
    <w:multiLevelType w:val="hybridMultilevel"/>
    <w:tmpl w:val="5042551C"/>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4" w15:restartNumberingAfterBreak="0">
    <w:nsid w:val="2D387A72"/>
    <w:multiLevelType w:val="hybridMultilevel"/>
    <w:tmpl w:val="60EA8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F36EFD"/>
    <w:multiLevelType w:val="hybridMultilevel"/>
    <w:tmpl w:val="4D042044"/>
    <w:lvl w:ilvl="0" w:tplc="BD4A4200">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BA46C6"/>
    <w:multiLevelType w:val="hybridMultilevel"/>
    <w:tmpl w:val="614AB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570558"/>
    <w:multiLevelType w:val="hybridMultilevel"/>
    <w:tmpl w:val="63F88F3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BD0378F"/>
    <w:multiLevelType w:val="hybridMultilevel"/>
    <w:tmpl w:val="343AF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610BEF"/>
    <w:multiLevelType w:val="hybridMultilevel"/>
    <w:tmpl w:val="EAD8D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5E93548"/>
    <w:multiLevelType w:val="hybridMultilevel"/>
    <w:tmpl w:val="B42EB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1360C8"/>
    <w:multiLevelType w:val="hybridMultilevel"/>
    <w:tmpl w:val="6C883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9"/>
  </w:num>
  <w:num w:numId="5">
    <w:abstractNumId w:val="12"/>
  </w:num>
  <w:num w:numId="6">
    <w:abstractNumId w:val="6"/>
  </w:num>
  <w:num w:numId="7">
    <w:abstractNumId w:val="11"/>
  </w:num>
  <w:num w:numId="8">
    <w:abstractNumId w:val="4"/>
  </w:num>
  <w:num w:numId="9">
    <w:abstractNumId w:val="5"/>
  </w:num>
  <w:num w:numId="10">
    <w:abstractNumId w:val="1"/>
  </w:num>
  <w:num w:numId="11">
    <w:abstractNumId w:val="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C4"/>
    <w:rsid w:val="00000636"/>
    <w:rsid w:val="0000159A"/>
    <w:rsid w:val="000334AA"/>
    <w:rsid w:val="0004018C"/>
    <w:rsid w:val="000402CA"/>
    <w:rsid w:val="0004248F"/>
    <w:rsid w:val="00047FBE"/>
    <w:rsid w:val="000636AA"/>
    <w:rsid w:val="0009798B"/>
    <w:rsid w:val="000A7DD4"/>
    <w:rsid w:val="000C0644"/>
    <w:rsid w:val="000C164A"/>
    <w:rsid w:val="000C21B3"/>
    <w:rsid w:val="000D5A55"/>
    <w:rsid w:val="000F09E5"/>
    <w:rsid w:val="0011224C"/>
    <w:rsid w:val="00123739"/>
    <w:rsid w:val="00134A4F"/>
    <w:rsid w:val="001356E0"/>
    <w:rsid w:val="00144DB9"/>
    <w:rsid w:val="00150E0E"/>
    <w:rsid w:val="001652BD"/>
    <w:rsid w:val="001672F5"/>
    <w:rsid w:val="001678D2"/>
    <w:rsid w:val="00174761"/>
    <w:rsid w:val="00181C1A"/>
    <w:rsid w:val="001833A8"/>
    <w:rsid w:val="001943F5"/>
    <w:rsid w:val="00196292"/>
    <w:rsid w:val="001C4163"/>
    <w:rsid w:val="001D202A"/>
    <w:rsid w:val="001E7AC8"/>
    <w:rsid w:val="00202179"/>
    <w:rsid w:val="00203019"/>
    <w:rsid w:val="00212B70"/>
    <w:rsid w:val="002170FC"/>
    <w:rsid w:val="00220E97"/>
    <w:rsid w:val="00235000"/>
    <w:rsid w:val="00235B81"/>
    <w:rsid w:val="0025106F"/>
    <w:rsid w:val="002525D0"/>
    <w:rsid w:val="002532B5"/>
    <w:rsid w:val="00262E46"/>
    <w:rsid w:val="00271C45"/>
    <w:rsid w:val="00273B14"/>
    <w:rsid w:val="00287CFB"/>
    <w:rsid w:val="002959F2"/>
    <w:rsid w:val="002A3A2B"/>
    <w:rsid w:val="002D0CAD"/>
    <w:rsid w:val="00315C2E"/>
    <w:rsid w:val="00317C28"/>
    <w:rsid w:val="00337F78"/>
    <w:rsid w:val="00343D5D"/>
    <w:rsid w:val="00357A1D"/>
    <w:rsid w:val="00363B2D"/>
    <w:rsid w:val="0036602C"/>
    <w:rsid w:val="0038403D"/>
    <w:rsid w:val="003A0DFD"/>
    <w:rsid w:val="003B2FAC"/>
    <w:rsid w:val="003C453B"/>
    <w:rsid w:val="003D6385"/>
    <w:rsid w:val="003D7D86"/>
    <w:rsid w:val="003E3864"/>
    <w:rsid w:val="003F1025"/>
    <w:rsid w:val="0040497E"/>
    <w:rsid w:val="004128B7"/>
    <w:rsid w:val="00422B3C"/>
    <w:rsid w:val="0044624C"/>
    <w:rsid w:val="00470A54"/>
    <w:rsid w:val="004970AD"/>
    <w:rsid w:val="004A4EBA"/>
    <w:rsid w:val="004C19AA"/>
    <w:rsid w:val="004D2754"/>
    <w:rsid w:val="004D37C9"/>
    <w:rsid w:val="004D5770"/>
    <w:rsid w:val="004E4D45"/>
    <w:rsid w:val="004F2D31"/>
    <w:rsid w:val="00504ECE"/>
    <w:rsid w:val="005278B7"/>
    <w:rsid w:val="005301A5"/>
    <w:rsid w:val="005341AB"/>
    <w:rsid w:val="00564A14"/>
    <w:rsid w:val="005656DE"/>
    <w:rsid w:val="005819AE"/>
    <w:rsid w:val="00581CD8"/>
    <w:rsid w:val="00585CBA"/>
    <w:rsid w:val="00590E43"/>
    <w:rsid w:val="005C494E"/>
    <w:rsid w:val="005D7210"/>
    <w:rsid w:val="005E1A2F"/>
    <w:rsid w:val="005F05DB"/>
    <w:rsid w:val="00615AD6"/>
    <w:rsid w:val="00642EC4"/>
    <w:rsid w:val="0064381A"/>
    <w:rsid w:val="006749C1"/>
    <w:rsid w:val="006945F5"/>
    <w:rsid w:val="006C1937"/>
    <w:rsid w:val="006C2B79"/>
    <w:rsid w:val="006D1376"/>
    <w:rsid w:val="006E0BB6"/>
    <w:rsid w:val="006E0EBD"/>
    <w:rsid w:val="006E4A5B"/>
    <w:rsid w:val="00710B0D"/>
    <w:rsid w:val="0071621D"/>
    <w:rsid w:val="007217F2"/>
    <w:rsid w:val="00731D17"/>
    <w:rsid w:val="007427E4"/>
    <w:rsid w:val="0074692B"/>
    <w:rsid w:val="0075169B"/>
    <w:rsid w:val="007666A9"/>
    <w:rsid w:val="0078525B"/>
    <w:rsid w:val="00791EF8"/>
    <w:rsid w:val="00797766"/>
    <w:rsid w:val="007A2636"/>
    <w:rsid w:val="007C10D2"/>
    <w:rsid w:val="007C3730"/>
    <w:rsid w:val="007C4E95"/>
    <w:rsid w:val="007C6535"/>
    <w:rsid w:val="007C7FC8"/>
    <w:rsid w:val="007D44B2"/>
    <w:rsid w:val="007E03BC"/>
    <w:rsid w:val="007E544E"/>
    <w:rsid w:val="007E5543"/>
    <w:rsid w:val="00803EBA"/>
    <w:rsid w:val="008042F7"/>
    <w:rsid w:val="00812D40"/>
    <w:rsid w:val="00816B9A"/>
    <w:rsid w:val="008235DB"/>
    <w:rsid w:val="0082383B"/>
    <w:rsid w:val="00824A48"/>
    <w:rsid w:val="008258BF"/>
    <w:rsid w:val="00827699"/>
    <w:rsid w:val="00842BD5"/>
    <w:rsid w:val="00845FC7"/>
    <w:rsid w:val="00847C70"/>
    <w:rsid w:val="00851799"/>
    <w:rsid w:val="00857183"/>
    <w:rsid w:val="00863CC9"/>
    <w:rsid w:val="00870C7C"/>
    <w:rsid w:val="00881605"/>
    <w:rsid w:val="0088203B"/>
    <w:rsid w:val="008A57DE"/>
    <w:rsid w:val="008A6598"/>
    <w:rsid w:val="008B2418"/>
    <w:rsid w:val="008C50C7"/>
    <w:rsid w:val="008C6022"/>
    <w:rsid w:val="008D56CC"/>
    <w:rsid w:val="008E42C9"/>
    <w:rsid w:val="008E636D"/>
    <w:rsid w:val="008F11B9"/>
    <w:rsid w:val="00901718"/>
    <w:rsid w:val="0091500D"/>
    <w:rsid w:val="00934664"/>
    <w:rsid w:val="0094662B"/>
    <w:rsid w:val="00955238"/>
    <w:rsid w:val="00965A1E"/>
    <w:rsid w:val="00965FE9"/>
    <w:rsid w:val="0096775E"/>
    <w:rsid w:val="00970B56"/>
    <w:rsid w:val="009718DD"/>
    <w:rsid w:val="00991362"/>
    <w:rsid w:val="00995A7A"/>
    <w:rsid w:val="009A2DF9"/>
    <w:rsid w:val="009B4397"/>
    <w:rsid w:val="009D0E5B"/>
    <w:rsid w:val="00A01C01"/>
    <w:rsid w:val="00A05831"/>
    <w:rsid w:val="00A105F6"/>
    <w:rsid w:val="00A1076B"/>
    <w:rsid w:val="00A14689"/>
    <w:rsid w:val="00A34602"/>
    <w:rsid w:val="00A42D56"/>
    <w:rsid w:val="00A470F7"/>
    <w:rsid w:val="00A47EA2"/>
    <w:rsid w:val="00A50C27"/>
    <w:rsid w:val="00A55F0E"/>
    <w:rsid w:val="00A605A3"/>
    <w:rsid w:val="00A6708E"/>
    <w:rsid w:val="00A80D87"/>
    <w:rsid w:val="00A91DDC"/>
    <w:rsid w:val="00A92C2E"/>
    <w:rsid w:val="00AA2711"/>
    <w:rsid w:val="00AA2F81"/>
    <w:rsid w:val="00AA3FE3"/>
    <w:rsid w:val="00AD5FF0"/>
    <w:rsid w:val="00AE559D"/>
    <w:rsid w:val="00B16E85"/>
    <w:rsid w:val="00B17F4E"/>
    <w:rsid w:val="00B37178"/>
    <w:rsid w:val="00B638E9"/>
    <w:rsid w:val="00B63EB3"/>
    <w:rsid w:val="00B93356"/>
    <w:rsid w:val="00B93FA1"/>
    <w:rsid w:val="00BA2679"/>
    <w:rsid w:val="00BA506E"/>
    <w:rsid w:val="00BB08AC"/>
    <w:rsid w:val="00BB0A5E"/>
    <w:rsid w:val="00BC2D57"/>
    <w:rsid w:val="00BE0E32"/>
    <w:rsid w:val="00BF2269"/>
    <w:rsid w:val="00BF6AD7"/>
    <w:rsid w:val="00C0041F"/>
    <w:rsid w:val="00C10107"/>
    <w:rsid w:val="00C23BBB"/>
    <w:rsid w:val="00C36DD5"/>
    <w:rsid w:val="00C46E75"/>
    <w:rsid w:val="00C54DFA"/>
    <w:rsid w:val="00C60372"/>
    <w:rsid w:val="00C60CE5"/>
    <w:rsid w:val="00CA038E"/>
    <w:rsid w:val="00CA7B00"/>
    <w:rsid w:val="00CC053D"/>
    <w:rsid w:val="00CC6B42"/>
    <w:rsid w:val="00CC75CB"/>
    <w:rsid w:val="00CD17F4"/>
    <w:rsid w:val="00CD1F3E"/>
    <w:rsid w:val="00CD7D33"/>
    <w:rsid w:val="00CE5CCE"/>
    <w:rsid w:val="00CF2655"/>
    <w:rsid w:val="00CF4565"/>
    <w:rsid w:val="00D0369B"/>
    <w:rsid w:val="00D07C18"/>
    <w:rsid w:val="00D268B6"/>
    <w:rsid w:val="00D521F2"/>
    <w:rsid w:val="00D532AA"/>
    <w:rsid w:val="00D53B82"/>
    <w:rsid w:val="00D56604"/>
    <w:rsid w:val="00D57775"/>
    <w:rsid w:val="00D72BE6"/>
    <w:rsid w:val="00D8610D"/>
    <w:rsid w:val="00D8657F"/>
    <w:rsid w:val="00D865B9"/>
    <w:rsid w:val="00D8712C"/>
    <w:rsid w:val="00DA003E"/>
    <w:rsid w:val="00DA100F"/>
    <w:rsid w:val="00DA1ED8"/>
    <w:rsid w:val="00DA2096"/>
    <w:rsid w:val="00DB2B19"/>
    <w:rsid w:val="00DB2D80"/>
    <w:rsid w:val="00DB41E4"/>
    <w:rsid w:val="00DC0D1B"/>
    <w:rsid w:val="00DC0D29"/>
    <w:rsid w:val="00DD00B2"/>
    <w:rsid w:val="00DD2521"/>
    <w:rsid w:val="00DD5912"/>
    <w:rsid w:val="00DE386C"/>
    <w:rsid w:val="00DF783F"/>
    <w:rsid w:val="00E130E4"/>
    <w:rsid w:val="00E14FEF"/>
    <w:rsid w:val="00E24455"/>
    <w:rsid w:val="00E25787"/>
    <w:rsid w:val="00E259ED"/>
    <w:rsid w:val="00E31EAE"/>
    <w:rsid w:val="00E33CF6"/>
    <w:rsid w:val="00E40472"/>
    <w:rsid w:val="00E42B0E"/>
    <w:rsid w:val="00E70A23"/>
    <w:rsid w:val="00E721C7"/>
    <w:rsid w:val="00E77744"/>
    <w:rsid w:val="00E923B6"/>
    <w:rsid w:val="00ED24DF"/>
    <w:rsid w:val="00EE0D8D"/>
    <w:rsid w:val="00F066D5"/>
    <w:rsid w:val="00F40338"/>
    <w:rsid w:val="00F4380B"/>
    <w:rsid w:val="00F51FEE"/>
    <w:rsid w:val="00F64E95"/>
    <w:rsid w:val="00F81177"/>
    <w:rsid w:val="00FC00FB"/>
    <w:rsid w:val="00FC51FC"/>
    <w:rsid w:val="00FE0C40"/>
    <w:rsid w:val="00FF47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1A96F"/>
  <w15:docId w15:val="{DD87033D-23F7-411F-9A55-A7FC4129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4397"/>
    <w:rPr>
      <w:sz w:val="24"/>
      <w:szCs w:val="24"/>
    </w:rPr>
  </w:style>
  <w:style w:type="paragraph" w:styleId="berschrift1">
    <w:name w:val="heading 1"/>
    <w:basedOn w:val="Standard"/>
    <w:link w:val="berschrift1Zchn"/>
    <w:uiPriority w:val="9"/>
    <w:qFormat/>
    <w:rsid w:val="00DE386C"/>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42E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2EC4"/>
    <w:rPr>
      <w:color w:val="0000FF"/>
      <w:u w:val="single"/>
    </w:rPr>
  </w:style>
  <w:style w:type="paragraph" w:styleId="Listenabsatz">
    <w:name w:val="List Paragraph"/>
    <w:basedOn w:val="Standard"/>
    <w:uiPriority w:val="99"/>
    <w:qFormat/>
    <w:rsid w:val="00642EC4"/>
    <w:pPr>
      <w:numPr>
        <w:numId w:val="1"/>
      </w:numPr>
      <w:spacing w:after="200" w:line="276" w:lineRule="auto"/>
      <w:contextualSpacing/>
      <w:jc w:val="both"/>
    </w:pPr>
    <w:rPr>
      <w:rFonts w:ascii="Arial" w:eastAsia="Calibri" w:hAnsi="Arial"/>
      <w:sz w:val="22"/>
      <w:szCs w:val="22"/>
      <w:lang w:eastAsia="en-US"/>
    </w:rPr>
  </w:style>
  <w:style w:type="paragraph" w:customStyle="1" w:styleId="SchwerpunktHngend">
    <w:name w:val="SchwerpunktHängend"/>
    <w:basedOn w:val="Standard"/>
    <w:link w:val="SchwerpunktHngendZchn"/>
    <w:qFormat/>
    <w:rsid w:val="00642EC4"/>
    <w:pPr>
      <w:keepNext/>
      <w:keepLines/>
      <w:pBdr>
        <w:top w:val="single" w:sz="4" w:space="1" w:color="auto"/>
        <w:left w:val="single" w:sz="4" w:space="4" w:color="auto"/>
        <w:bottom w:val="single" w:sz="4" w:space="1" w:color="auto"/>
        <w:right w:val="single" w:sz="4" w:space="4" w:color="auto"/>
      </w:pBdr>
      <w:spacing w:after="120" w:line="276" w:lineRule="auto"/>
      <w:ind w:left="1077" w:hanging="1077"/>
      <w:jc w:val="both"/>
    </w:pPr>
    <w:rPr>
      <w:rFonts w:ascii="Arial" w:eastAsia="Calibri" w:hAnsi="Arial"/>
      <w:szCs w:val="22"/>
      <w:lang w:eastAsia="en-US"/>
    </w:rPr>
  </w:style>
  <w:style w:type="character" w:customStyle="1" w:styleId="SchwerpunktHngendZchn">
    <w:name w:val="SchwerpunktHängend Zchn"/>
    <w:link w:val="SchwerpunktHngend"/>
    <w:rsid w:val="00642EC4"/>
    <w:rPr>
      <w:rFonts w:ascii="Arial" w:eastAsia="Calibri" w:hAnsi="Arial"/>
      <w:sz w:val="24"/>
      <w:szCs w:val="22"/>
      <w:lang w:eastAsia="en-US"/>
    </w:rPr>
  </w:style>
  <w:style w:type="paragraph" w:customStyle="1" w:styleId="Liste-KonkretisierteKompetenz">
    <w:name w:val="Liste-KonkretisierteKompetenz"/>
    <w:basedOn w:val="Standard"/>
    <w:link w:val="Liste-KonkretisierteKompetenzZchn"/>
    <w:qFormat/>
    <w:rsid w:val="00642EC4"/>
    <w:pPr>
      <w:keepLines/>
      <w:spacing w:after="120" w:line="276" w:lineRule="auto"/>
      <w:jc w:val="both"/>
    </w:pPr>
    <w:rPr>
      <w:rFonts w:ascii="Arial" w:eastAsia="Calibri" w:hAnsi="Arial"/>
      <w:szCs w:val="22"/>
      <w:lang w:eastAsia="en-US"/>
    </w:rPr>
  </w:style>
  <w:style w:type="character" w:customStyle="1" w:styleId="Liste-KonkretisierteKompetenzZchn">
    <w:name w:val="Liste-KonkretisierteKompetenz Zchn"/>
    <w:link w:val="Liste-KonkretisierteKompetenz"/>
    <w:rsid w:val="00642EC4"/>
    <w:rPr>
      <w:rFonts w:ascii="Arial" w:eastAsia="Calibri" w:hAnsi="Arial"/>
      <w:sz w:val="24"/>
      <w:szCs w:val="22"/>
      <w:lang w:eastAsia="en-US"/>
    </w:rPr>
  </w:style>
  <w:style w:type="character" w:customStyle="1" w:styleId="berschrift1Zchn">
    <w:name w:val="Überschrift 1 Zchn"/>
    <w:link w:val="berschrift1"/>
    <w:uiPriority w:val="9"/>
    <w:rsid w:val="00DE386C"/>
    <w:rPr>
      <w:b/>
      <w:bCs/>
      <w:kern w:val="36"/>
      <w:sz w:val="48"/>
      <w:szCs w:val="48"/>
    </w:rPr>
  </w:style>
  <w:style w:type="character" w:styleId="BesuchterLink">
    <w:name w:val="FollowedHyperlink"/>
    <w:uiPriority w:val="99"/>
    <w:semiHidden/>
    <w:unhideWhenUsed/>
    <w:rsid w:val="00FC51FC"/>
    <w:rPr>
      <w:color w:val="800080"/>
      <w:u w:val="single"/>
    </w:rPr>
  </w:style>
  <w:style w:type="character" w:styleId="Kommentarzeichen">
    <w:name w:val="annotation reference"/>
    <w:semiHidden/>
    <w:unhideWhenUsed/>
    <w:rsid w:val="006E0EBD"/>
    <w:rPr>
      <w:sz w:val="16"/>
      <w:szCs w:val="16"/>
    </w:rPr>
  </w:style>
  <w:style w:type="paragraph" w:styleId="Kommentartext">
    <w:name w:val="annotation text"/>
    <w:basedOn w:val="Standard"/>
    <w:link w:val="KommentartextZchn"/>
    <w:uiPriority w:val="99"/>
    <w:unhideWhenUsed/>
    <w:rsid w:val="006E0EBD"/>
    <w:rPr>
      <w:sz w:val="20"/>
      <w:szCs w:val="20"/>
    </w:rPr>
  </w:style>
  <w:style w:type="character" w:customStyle="1" w:styleId="KommentartextZchn">
    <w:name w:val="Kommentartext Zchn"/>
    <w:basedOn w:val="Absatz-Standardschriftart"/>
    <w:link w:val="Kommentartext"/>
    <w:uiPriority w:val="99"/>
    <w:rsid w:val="006E0EBD"/>
  </w:style>
  <w:style w:type="paragraph" w:styleId="Kommentarthema">
    <w:name w:val="annotation subject"/>
    <w:basedOn w:val="Kommentartext"/>
    <w:next w:val="Kommentartext"/>
    <w:link w:val="KommentarthemaZchn"/>
    <w:uiPriority w:val="99"/>
    <w:semiHidden/>
    <w:unhideWhenUsed/>
    <w:rsid w:val="006E0EBD"/>
    <w:rPr>
      <w:b/>
      <w:bCs/>
    </w:rPr>
  </w:style>
  <w:style w:type="character" w:customStyle="1" w:styleId="KommentarthemaZchn">
    <w:name w:val="Kommentarthema Zchn"/>
    <w:link w:val="Kommentarthema"/>
    <w:uiPriority w:val="99"/>
    <w:semiHidden/>
    <w:rsid w:val="006E0EBD"/>
    <w:rPr>
      <w:b/>
      <w:bCs/>
    </w:rPr>
  </w:style>
  <w:style w:type="paragraph" w:styleId="Sprechblasentext">
    <w:name w:val="Balloon Text"/>
    <w:basedOn w:val="Standard"/>
    <w:link w:val="SprechblasentextZchn"/>
    <w:uiPriority w:val="99"/>
    <w:semiHidden/>
    <w:unhideWhenUsed/>
    <w:rsid w:val="006E0EBD"/>
    <w:rPr>
      <w:rFonts w:ascii="Segoe UI" w:hAnsi="Segoe UI" w:cs="Segoe UI"/>
      <w:sz w:val="18"/>
      <w:szCs w:val="18"/>
    </w:rPr>
  </w:style>
  <w:style w:type="character" w:customStyle="1" w:styleId="SprechblasentextZchn">
    <w:name w:val="Sprechblasentext Zchn"/>
    <w:link w:val="Sprechblasentext"/>
    <w:uiPriority w:val="99"/>
    <w:semiHidden/>
    <w:rsid w:val="006E0EBD"/>
    <w:rPr>
      <w:rFonts w:ascii="Segoe UI" w:hAnsi="Segoe UI" w:cs="Segoe UI"/>
      <w:sz w:val="18"/>
      <w:szCs w:val="18"/>
    </w:rPr>
  </w:style>
  <w:style w:type="character" w:customStyle="1" w:styleId="notranslate">
    <w:name w:val="notranslate"/>
    <w:rsid w:val="008042F7"/>
  </w:style>
  <w:style w:type="paragraph" w:styleId="Kopfzeile">
    <w:name w:val="header"/>
    <w:basedOn w:val="Standard"/>
    <w:link w:val="KopfzeileZchn"/>
    <w:uiPriority w:val="99"/>
    <w:unhideWhenUsed/>
    <w:rsid w:val="003F1025"/>
    <w:pPr>
      <w:tabs>
        <w:tab w:val="center" w:pos="4536"/>
        <w:tab w:val="right" w:pos="9072"/>
      </w:tabs>
    </w:pPr>
  </w:style>
  <w:style w:type="character" w:customStyle="1" w:styleId="KopfzeileZchn">
    <w:name w:val="Kopfzeile Zchn"/>
    <w:link w:val="Kopfzeile"/>
    <w:uiPriority w:val="99"/>
    <w:rsid w:val="003F1025"/>
    <w:rPr>
      <w:sz w:val="24"/>
      <w:szCs w:val="24"/>
    </w:rPr>
  </w:style>
  <w:style w:type="paragraph" w:styleId="Fuzeile">
    <w:name w:val="footer"/>
    <w:basedOn w:val="Standard"/>
    <w:link w:val="FuzeileZchn"/>
    <w:uiPriority w:val="99"/>
    <w:unhideWhenUsed/>
    <w:rsid w:val="003F1025"/>
    <w:pPr>
      <w:tabs>
        <w:tab w:val="center" w:pos="4536"/>
        <w:tab w:val="right" w:pos="9072"/>
      </w:tabs>
    </w:pPr>
  </w:style>
  <w:style w:type="character" w:customStyle="1" w:styleId="FuzeileZchn">
    <w:name w:val="Fußzeile Zchn"/>
    <w:link w:val="Fuzeile"/>
    <w:uiPriority w:val="99"/>
    <w:rsid w:val="003F10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99723">
      <w:bodyDiv w:val="1"/>
      <w:marLeft w:val="0"/>
      <w:marRight w:val="0"/>
      <w:marTop w:val="0"/>
      <w:marBottom w:val="0"/>
      <w:divBdr>
        <w:top w:val="none" w:sz="0" w:space="0" w:color="auto"/>
        <w:left w:val="none" w:sz="0" w:space="0" w:color="auto"/>
        <w:bottom w:val="none" w:sz="0" w:space="0" w:color="auto"/>
        <w:right w:val="none" w:sz="0" w:space="0" w:color="auto"/>
      </w:divBdr>
    </w:div>
    <w:div w:id="170297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figure/Charles-Darwin-tree-of-Life-sketch-from-notebook-B-1837-Reproduced-by-kind-permission_fig1_30922754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nu.de/images/publikationen/GeRRN/GeRRN_2._Auflage_2017-09-23.pdf" TargetMode="External"/><Relationship Id="rId5" Type="http://schemas.openxmlformats.org/officeDocument/2006/relationships/webSettings" Target="webSettings.xml"/><Relationship Id="rId10" Type="http://schemas.openxmlformats.org/officeDocument/2006/relationships/hyperlink" Target="https://www.onezoom.org/life.html/@biota=93302" TargetMode="External"/><Relationship Id="rId4" Type="http://schemas.openxmlformats.org/officeDocument/2006/relationships/settings" Target="settings.xml"/><Relationship Id="rId9" Type="http://schemas.openxmlformats.org/officeDocument/2006/relationships/hyperlink" Target="https://www.youtube.com/watch?v=R3HnPLNMAHs"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12F5E-3935-47DE-B105-0CBB1B1D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7EDAD571</Template>
  <TotalTime>0</TotalTime>
  <Pages>5</Pages>
  <Words>980</Words>
  <Characters>6178</Characters>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7144</CharactersWithSpaces>
  <SharedDoc>false</SharedDoc>
  <HLinks>
    <vt:vector size="114" baseType="variant">
      <vt:variant>
        <vt:i4>2621446</vt:i4>
      </vt:variant>
      <vt:variant>
        <vt:i4>54</vt:i4>
      </vt:variant>
      <vt:variant>
        <vt:i4>0</vt:i4>
      </vt:variant>
      <vt:variant>
        <vt:i4>5</vt:i4>
      </vt:variant>
      <vt:variant>
        <vt:lpwstr>http://archiv.ipn.uni-kiel.de/System_Erde/materialien_Sek2_2.html</vt:lpwstr>
      </vt:variant>
      <vt:variant>
        <vt:lpwstr/>
      </vt:variant>
      <vt:variant>
        <vt:i4>1638485</vt:i4>
      </vt:variant>
      <vt:variant>
        <vt:i4>51</vt:i4>
      </vt:variant>
      <vt:variant>
        <vt:i4>0</vt:i4>
      </vt:variant>
      <vt:variant>
        <vt:i4>5</vt:i4>
      </vt:variant>
      <vt:variant>
        <vt:lpwstr>https://www.rpi-loccum.de/damfiles/default/rpi_loccum/Materialpool/Lernwerkstatt/Religion/religion5_1-0785b5fa3d0932ed55d306b13b976c90.pdf</vt:lpwstr>
      </vt:variant>
      <vt:variant>
        <vt:lpwstr/>
      </vt:variant>
      <vt:variant>
        <vt:i4>5570611</vt:i4>
      </vt:variant>
      <vt:variant>
        <vt:i4>48</vt:i4>
      </vt:variant>
      <vt:variant>
        <vt:i4>0</vt:i4>
      </vt:variant>
      <vt:variant>
        <vt:i4>5</vt:i4>
      </vt:variant>
      <vt:variant>
        <vt:lpwstr>https://www.weltinderschule.uni-bremen.de/pdf/Heft3_04.PDF</vt:lpwstr>
      </vt:variant>
      <vt:variant>
        <vt:lpwstr/>
      </vt:variant>
      <vt:variant>
        <vt:i4>4063343</vt:i4>
      </vt:variant>
      <vt:variant>
        <vt:i4>45</vt:i4>
      </vt:variant>
      <vt:variant>
        <vt:i4>0</vt:i4>
      </vt:variant>
      <vt:variant>
        <vt:i4>5</vt:i4>
      </vt:variant>
      <vt:variant>
        <vt:lpwstr>https://www.sueddeutsche.de/wissen/sensationsfund-ardi-attraktion-statt-aggression-1.45647</vt:lpwstr>
      </vt:variant>
      <vt:variant>
        <vt:lpwstr/>
      </vt:variant>
      <vt:variant>
        <vt:i4>7274591</vt:i4>
      </vt:variant>
      <vt:variant>
        <vt:i4>42</vt:i4>
      </vt:variant>
      <vt:variant>
        <vt:i4>0</vt:i4>
      </vt:variant>
      <vt:variant>
        <vt:i4>5</vt:i4>
      </vt:variant>
      <vt:variant>
        <vt:lpwstr>https://museumfrankfurt.senckenberg.de/wp-content/uploads/2019/07/SB_MOSAIK_MENSCHWERDUNG_DRUCK.pdf</vt:lpwstr>
      </vt:variant>
      <vt:variant>
        <vt:lpwstr/>
      </vt:variant>
      <vt:variant>
        <vt:i4>7798794</vt:i4>
      </vt:variant>
      <vt:variant>
        <vt:i4>39</vt:i4>
      </vt:variant>
      <vt:variant>
        <vt:i4>0</vt:i4>
      </vt:variant>
      <vt:variant>
        <vt:i4>5</vt:i4>
      </vt:variant>
      <vt:variant>
        <vt:lpwstr>https://www.onezoom.org/life.html/@biota=93302</vt:lpwstr>
      </vt:variant>
      <vt:variant>
        <vt:lpwstr>x51,y555,w0.8643</vt:lpwstr>
      </vt:variant>
      <vt:variant>
        <vt:i4>7798794</vt:i4>
      </vt:variant>
      <vt:variant>
        <vt:i4>36</vt:i4>
      </vt:variant>
      <vt:variant>
        <vt:i4>0</vt:i4>
      </vt:variant>
      <vt:variant>
        <vt:i4>5</vt:i4>
      </vt:variant>
      <vt:variant>
        <vt:lpwstr>https://www.onezoom.org/life.html/@biota=93302</vt:lpwstr>
      </vt:variant>
      <vt:variant>
        <vt:lpwstr>x51,y555,w0.8643</vt:lpwstr>
      </vt:variant>
      <vt:variant>
        <vt:i4>7012394</vt:i4>
      </vt:variant>
      <vt:variant>
        <vt:i4>33</vt:i4>
      </vt:variant>
      <vt:variant>
        <vt:i4>0</vt:i4>
      </vt:variant>
      <vt:variant>
        <vt:i4>5</vt:i4>
      </vt:variant>
      <vt:variant>
        <vt:lpwstr>https://www.youtube.com/watch?v=R3HnPLNMAHs</vt:lpwstr>
      </vt:variant>
      <vt:variant>
        <vt:lpwstr/>
      </vt:variant>
      <vt:variant>
        <vt:i4>3473533</vt:i4>
      </vt:variant>
      <vt:variant>
        <vt:i4>30</vt:i4>
      </vt:variant>
      <vt:variant>
        <vt:i4>0</vt:i4>
      </vt:variant>
      <vt:variant>
        <vt:i4>5</vt:i4>
      </vt:variant>
      <vt:variant>
        <vt:lpwstr>https://www.nature.com/articles/6884120</vt:lpwstr>
      </vt:variant>
      <vt:variant>
        <vt:lpwstr/>
      </vt:variant>
      <vt:variant>
        <vt:i4>2031641</vt:i4>
      </vt:variant>
      <vt:variant>
        <vt:i4>27</vt:i4>
      </vt:variant>
      <vt:variant>
        <vt:i4>0</vt:i4>
      </vt:variant>
      <vt:variant>
        <vt:i4>5</vt:i4>
      </vt:variant>
      <vt:variant>
        <vt:lpwstr>https://www.sueddeutsche.de/wissen/evolution-muecken-in-der-u-bahn-1.4202161</vt:lpwstr>
      </vt:variant>
      <vt:variant>
        <vt:lpwstr/>
      </vt:variant>
      <vt:variant>
        <vt:i4>196610</vt:i4>
      </vt:variant>
      <vt:variant>
        <vt:i4>24</vt:i4>
      </vt:variant>
      <vt:variant>
        <vt:i4>0</vt:i4>
      </vt:variant>
      <vt:variant>
        <vt:i4>5</vt:i4>
      </vt:variant>
      <vt:variant>
        <vt:lpwstr>http://www.evolution-of-life.com/de/beobachten/video/fiche/the-case-of-the-shrinking-cod.html</vt:lpwstr>
      </vt:variant>
      <vt:variant>
        <vt:lpwstr/>
      </vt:variant>
      <vt:variant>
        <vt:i4>7209078</vt:i4>
      </vt:variant>
      <vt:variant>
        <vt:i4>21</vt:i4>
      </vt:variant>
      <vt:variant>
        <vt:i4>0</vt:i4>
      </vt:variant>
      <vt:variant>
        <vt:i4>5</vt:i4>
      </vt:variant>
      <vt:variant>
        <vt:lpwstr>https://docplayer.org/68192211-Mechanismen-der-evolution-uebersicht-lamarck-und-darwin-variation-natuerliche-selektion-sexuelle-kuenstliche-gendrift-artbildung-adaptive-radiation.html</vt:lpwstr>
      </vt:variant>
      <vt:variant>
        <vt:lpwstr/>
      </vt:variant>
      <vt:variant>
        <vt:i4>6291505</vt:i4>
      </vt:variant>
      <vt:variant>
        <vt:i4>18</vt:i4>
      </vt:variant>
      <vt:variant>
        <vt:i4>0</vt:i4>
      </vt:variant>
      <vt:variant>
        <vt:i4>5</vt:i4>
      </vt:variant>
      <vt:variant>
        <vt:lpwstr>https://www.youtube.com/watch?v=2C5NcHH2rh4</vt:lpwstr>
      </vt:variant>
      <vt:variant>
        <vt:lpwstr/>
      </vt:variant>
      <vt:variant>
        <vt:i4>5439582</vt:i4>
      </vt:variant>
      <vt:variant>
        <vt:i4>15</vt:i4>
      </vt:variant>
      <vt:variant>
        <vt:i4>0</vt:i4>
      </vt:variant>
      <vt:variant>
        <vt:i4>5</vt:i4>
      </vt:variant>
      <vt:variant>
        <vt:lpwstr>https://journals.plos.org/plosone/article/figure?id=10.1371/journal.pone.0018927.t003</vt:lpwstr>
      </vt:variant>
      <vt:variant>
        <vt:lpwstr/>
      </vt:variant>
      <vt:variant>
        <vt:i4>4063244</vt:i4>
      </vt:variant>
      <vt:variant>
        <vt:i4>12</vt:i4>
      </vt:variant>
      <vt:variant>
        <vt:i4>0</vt:i4>
      </vt:variant>
      <vt:variant>
        <vt:i4>5</vt:i4>
      </vt:variant>
      <vt:variant>
        <vt:lpwstr>https://www.mnu.de/images/publikationen/GeRRN/GeRRN_2._Auflage_2017-09-23.pdf</vt:lpwstr>
      </vt:variant>
      <vt:variant>
        <vt:lpwstr/>
      </vt:variant>
      <vt:variant>
        <vt:i4>1638479</vt:i4>
      </vt:variant>
      <vt:variant>
        <vt:i4>9</vt:i4>
      </vt:variant>
      <vt:variant>
        <vt:i4>0</vt:i4>
      </vt:variant>
      <vt:variant>
        <vt:i4>5</vt:i4>
      </vt:variant>
      <vt:variant>
        <vt:lpwstr>http://www.vinckensteiner.com/museum/evolution-in-aktion/tarnung.php</vt:lpwstr>
      </vt:variant>
      <vt:variant>
        <vt:lpwstr/>
      </vt:variant>
      <vt:variant>
        <vt:i4>5439582</vt:i4>
      </vt:variant>
      <vt:variant>
        <vt:i4>6</vt:i4>
      </vt:variant>
      <vt:variant>
        <vt:i4>0</vt:i4>
      </vt:variant>
      <vt:variant>
        <vt:i4>5</vt:i4>
      </vt:variant>
      <vt:variant>
        <vt:lpwstr>https://journals.plos.org/plosone/article/figure?id=10.1371/journal.pone.0018927.t003</vt:lpwstr>
      </vt:variant>
      <vt:variant>
        <vt:lpwstr/>
      </vt:variant>
      <vt:variant>
        <vt:i4>1310742</vt:i4>
      </vt:variant>
      <vt:variant>
        <vt:i4>3</vt:i4>
      </vt:variant>
      <vt:variant>
        <vt:i4>0</vt:i4>
      </vt:variant>
      <vt:variant>
        <vt:i4>5</vt:i4>
      </vt:variant>
      <vt:variant>
        <vt:lpwstr>https://blog.minitab.com/blog/statistics-and-quality-data-analysis/so-why-is-it-called-regression-anyway</vt:lpwstr>
      </vt:variant>
      <vt:variant>
        <vt:lpwstr/>
      </vt:variant>
      <vt:variant>
        <vt:i4>655439</vt:i4>
      </vt:variant>
      <vt:variant>
        <vt:i4>0</vt:i4>
      </vt:variant>
      <vt:variant>
        <vt:i4>0</vt:i4>
      </vt:variant>
      <vt:variant>
        <vt:i4>5</vt:i4>
      </vt:variant>
      <vt:variant>
        <vt:lpwstr>https://journals.plos.org/plosone/article?id=10.1371/journal.pone.0018927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2020-01-16T12:13:00Z</cp:lastPrinted>
  <dcterms:created xsi:type="dcterms:W3CDTF">2020-01-28T11:04:00Z</dcterms:created>
  <dcterms:modified xsi:type="dcterms:W3CDTF">2020-01-28T12:57:00Z</dcterms:modified>
</cp:coreProperties>
</file>